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129"/>
      </w:tblGrid>
      <w:tr w:rsidR="006210CC" w:rsidRPr="003E5945" w:rsidTr="00485A07">
        <w:tc>
          <w:tcPr>
            <w:tcW w:w="788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rsidR="006210CC" w:rsidRPr="00921F30" w:rsidRDefault="009D1E23" w:rsidP="004661A8">
            <w:pPr>
              <w:spacing w:line="276" w:lineRule="auto"/>
              <w:rPr>
                <w:rFonts w:ascii="Times New Roman" w:hAnsi="Times New Roman"/>
                <w:b/>
                <w:color w:val="000000" w:themeColor="text1"/>
                <w:sz w:val="28"/>
                <w:lang w:val="sq-AL"/>
              </w:rPr>
            </w:pPr>
            <w:bookmarkStart w:id="0" w:name="EvidenceHead"/>
            <w:r w:rsidRPr="00485A07">
              <w:rPr>
                <w:rFonts w:ascii="Times New Roman" w:hAnsi="Times New Roman"/>
                <w:b/>
                <w:sz w:val="28"/>
                <w:lang w:val="sq-AL"/>
              </w:rPr>
              <w:t>RAPORTI I VLERËSIMIT TË NDIKIMIT</w:t>
            </w:r>
          </w:p>
        </w:tc>
        <w:tc>
          <w:tcPr>
            <w:tcW w:w="1129" w:type="dxa"/>
            <w:tcBorders>
              <w:top w:val="single" w:sz="4" w:space="0" w:color="000000"/>
              <w:left w:val="nil"/>
              <w:bottom w:val="single" w:sz="4" w:space="0" w:color="000000"/>
              <w:right w:val="single" w:sz="4" w:space="0" w:color="000000"/>
            </w:tcBorders>
            <w:shd w:val="clear" w:color="auto" w:fill="D9D9D9" w:themeFill="background1" w:themeFillShade="D9"/>
          </w:tcPr>
          <w:p w:rsidR="006210CC" w:rsidRPr="00921F30" w:rsidRDefault="006210CC" w:rsidP="004661A8">
            <w:pPr>
              <w:spacing w:line="276" w:lineRule="auto"/>
              <w:ind w:right="-188"/>
              <w:jc w:val="right"/>
              <w:rPr>
                <w:rFonts w:ascii="Times New Roman" w:hAnsi="Times New Roman"/>
                <w:b/>
                <w:color w:val="000000" w:themeColor="text1"/>
                <w:sz w:val="28"/>
                <w:lang w:val="sq-AL"/>
              </w:rPr>
            </w:pPr>
          </w:p>
        </w:tc>
      </w:tr>
      <w:tr w:rsidR="00A45021" w:rsidRPr="003E5945"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D32A3B" w:rsidP="004661A8">
            <w:pPr>
              <w:spacing w:line="276" w:lineRule="auto"/>
              <w:rPr>
                <w:rFonts w:ascii="Times New Roman" w:hAnsi="Times New Roman"/>
                <w:b/>
                <w:lang w:val="sq-AL"/>
              </w:rPr>
            </w:pPr>
            <w:r w:rsidRPr="00921F30">
              <w:rPr>
                <w:rFonts w:ascii="Times New Roman" w:hAnsi="Times New Roman"/>
                <w:b/>
                <w:lang w:val="sq-AL"/>
              </w:rPr>
              <w:t>EMËRTIMI I PROPOZIMIT TË POLITIKËS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921F30" w:rsidRDefault="00614743" w:rsidP="004661A8">
            <w:pPr>
              <w:spacing w:line="276" w:lineRule="auto"/>
              <w:rPr>
                <w:rFonts w:ascii="Times New Roman" w:hAnsi="Times New Roman"/>
                <w:b/>
                <w:lang w:val="sq-AL"/>
              </w:rPr>
            </w:pPr>
            <w:r>
              <w:rPr>
                <w:rFonts w:ascii="Times New Roman" w:hAnsi="Times New Roman"/>
                <w:lang w:val="sq-AL"/>
              </w:rPr>
              <w:t>Projekt</w:t>
            </w:r>
            <w:r w:rsidR="00D3098B">
              <w:rPr>
                <w:rFonts w:ascii="Times New Roman" w:hAnsi="Times New Roman"/>
                <w:lang w:val="sq-AL"/>
              </w:rPr>
              <w:t>ligj “Për</w:t>
            </w:r>
            <w:r w:rsidR="00EB6DA1">
              <w:rPr>
                <w:rFonts w:ascii="Times New Roman" w:hAnsi="Times New Roman"/>
                <w:lang w:val="sq-AL"/>
              </w:rPr>
              <w:t xml:space="preserve"> disa shtesa dhe ndryshime ne Ligjin nr. 10006, date</w:t>
            </w:r>
            <w:r w:rsidR="00D3098B">
              <w:rPr>
                <w:rFonts w:ascii="Times New Roman" w:hAnsi="Times New Roman"/>
                <w:lang w:val="sq-AL"/>
              </w:rPr>
              <w:t xml:space="preserve"> 23.10.2008 “P</w:t>
            </w:r>
            <w:r w:rsidR="00EB6DA1">
              <w:rPr>
                <w:rFonts w:ascii="Times New Roman" w:hAnsi="Times New Roman"/>
                <w:lang w:val="sq-AL"/>
              </w:rPr>
              <w:t>er mbrojten e faune</w:t>
            </w:r>
            <w:r w:rsidR="00D3098B">
              <w:rPr>
                <w:rFonts w:ascii="Times New Roman" w:hAnsi="Times New Roman"/>
                <w:lang w:val="sq-AL"/>
              </w:rPr>
              <w:t>s</w:t>
            </w:r>
            <w:r w:rsidR="00EB6DA1">
              <w:rPr>
                <w:rFonts w:ascii="Times New Roman" w:hAnsi="Times New Roman"/>
                <w:lang w:val="sq-AL"/>
              </w:rPr>
              <w:t xml:space="preserve"> se ege</w:t>
            </w:r>
            <w:r w:rsidR="00D3098B">
              <w:rPr>
                <w:rFonts w:ascii="Times New Roman" w:hAnsi="Times New Roman"/>
                <w:lang w:val="sq-AL"/>
              </w:rPr>
              <w:t>r”</w:t>
            </w:r>
          </w:p>
        </w:tc>
      </w:tr>
      <w:tr w:rsidR="00A45021" w:rsidRPr="003E5945"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C46B3C" w:rsidP="004661A8">
            <w:pPr>
              <w:spacing w:line="276" w:lineRule="auto"/>
              <w:rPr>
                <w:rFonts w:ascii="Times New Roman" w:hAnsi="Times New Roman"/>
                <w:b/>
                <w:lang w:val="sq-AL"/>
              </w:rPr>
            </w:pPr>
            <w:r w:rsidRPr="00921F30">
              <w:rPr>
                <w:rFonts w:ascii="Times New Roman" w:hAnsi="Times New Roman"/>
                <w:b/>
                <w:lang w:val="sq-AL"/>
              </w:rPr>
              <w:t xml:space="preserve">MINISTRIA </w:t>
            </w:r>
            <w:r w:rsidR="008C604A" w:rsidRPr="00921F30">
              <w:rPr>
                <w:rFonts w:ascii="Times New Roman" w:hAnsi="Times New Roman"/>
                <w:b/>
                <w:lang w:val="sq-AL"/>
              </w:rPr>
              <w:t>UDHËHEQËSE</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921F30" w:rsidRDefault="00A45021" w:rsidP="004661A8">
            <w:pPr>
              <w:spacing w:line="276" w:lineRule="auto"/>
              <w:rPr>
                <w:rFonts w:ascii="Times New Roman" w:hAnsi="Times New Roman"/>
                <w:b/>
                <w:lang w:val="sq-AL"/>
              </w:rPr>
            </w:pPr>
            <w:r w:rsidRPr="00921F30">
              <w:rPr>
                <w:rFonts w:ascii="Times New Roman" w:hAnsi="Times New Roman"/>
                <w:lang w:val="sq-AL"/>
              </w:rPr>
              <w:t>Ministr</w:t>
            </w:r>
            <w:r w:rsidR="00D3098B">
              <w:rPr>
                <w:rFonts w:ascii="Times New Roman" w:hAnsi="Times New Roman"/>
                <w:lang w:val="sq-AL"/>
              </w:rPr>
              <w:t>ia e Turizmit dhe Mjedisit</w:t>
            </w:r>
          </w:p>
        </w:tc>
      </w:tr>
      <w:tr w:rsidR="00A45021" w:rsidRPr="00921F30"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C6728D" w:rsidP="004661A8">
            <w:pPr>
              <w:spacing w:line="276" w:lineRule="auto"/>
              <w:rPr>
                <w:rFonts w:ascii="Times New Roman" w:hAnsi="Times New Roman"/>
                <w:b/>
                <w:lang w:val="sq-AL"/>
              </w:rPr>
            </w:pPr>
            <w:r>
              <w:rPr>
                <w:rFonts w:ascii="Times New Roman" w:hAnsi="Times New Roman"/>
                <w:b/>
                <w:lang w:val="sq-AL"/>
              </w:rPr>
              <w:t>FAZAE</w:t>
            </w:r>
            <w:r w:rsidR="00C46B3C" w:rsidRPr="00921F30">
              <w:rPr>
                <w:rFonts w:ascii="Times New Roman" w:hAnsi="Times New Roman"/>
                <w:b/>
                <w:lang w:val="sq-AL"/>
              </w:rPr>
              <w:t xml:space="preserve"> POLITIK</w:t>
            </w:r>
            <w:r w:rsidR="00573E8A" w:rsidRPr="00921F30">
              <w:rPr>
                <w:rFonts w:ascii="Times New Roman" w:hAnsi="Times New Roman"/>
                <w:b/>
                <w:lang w:val="sq-AL"/>
              </w:rPr>
              <w:t>Ë</w:t>
            </w:r>
            <w:r w:rsidR="00C46B3C" w:rsidRPr="00921F30">
              <w:rPr>
                <w:rFonts w:ascii="Times New Roman" w:hAnsi="Times New Roman"/>
                <w:b/>
                <w:lang w:val="sq-AL"/>
              </w:rPr>
              <w:t>S</w:t>
            </w:r>
            <w:r w:rsidR="00A45021" w:rsidRPr="00921F30">
              <w:rPr>
                <w:rFonts w:ascii="Times New Roman" w:hAnsi="Times New Roman"/>
                <w:b/>
                <w:lang w:val="sq-AL"/>
              </w:rPr>
              <w:t>/</w:t>
            </w:r>
            <w:r w:rsidR="009811C8" w:rsidRPr="00921F30">
              <w:rPr>
                <w:rFonts w:ascii="Times New Roman" w:hAnsi="Times New Roman"/>
                <w:b/>
                <w:lang w:val="sq-AL"/>
              </w:rPr>
              <w:t>VLERËSIMIT</w:t>
            </w:r>
            <w:r w:rsidR="00C46B3C" w:rsidRPr="00921F30">
              <w:rPr>
                <w:rFonts w:ascii="Times New Roman" w:hAnsi="Times New Roman"/>
                <w:b/>
                <w:lang w:val="sq-AL"/>
              </w:rPr>
              <w:t xml:space="preserve"> T</w:t>
            </w:r>
            <w:r w:rsidR="00573E8A" w:rsidRPr="00921F30">
              <w:rPr>
                <w:rFonts w:ascii="Times New Roman" w:hAnsi="Times New Roman"/>
                <w:b/>
                <w:lang w:val="sq-AL"/>
              </w:rPr>
              <w:t>Ë</w:t>
            </w:r>
            <w:r w:rsidR="00C46B3C" w:rsidRPr="00921F30">
              <w:rPr>
                <w:rFonts w:ascii="Times New Roman" w:hAnsi="Times New Roman"/>
                <w:b/>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921F30" w:rsidRDefault="00D3098B" w:rsidP="004661A8">
            <w:pPr>
              <w:spacing w:line="276" w:lineRule="auto"/>
              <w:rPr>
                <w:rFonts w:ascii="Times New Roman" w:hAnsi="Times New Roman"/>
                <w:lang w:val="sq-AL"/>
              </w:rPr>
            </w:pPr>
            <w:r>
              <w:rPr>
                <w:rFonts w:ascii="Times New Roman" w:hAnsi="Times New Roman"/>
                <w:lang w:val="sq-AL"/>
              </w:rPr>
              <w:t>Zhvillim</w:t>
            </w:r>
          </w:p>
        </w:tc>
      </w:tr>
      <w:tr w:rsidR="00A45021" w:rsidRPr="00D564AE"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C46B3C" w:rsidP="004661A8">
            <w:pPr>
              <w:spacing w:line="276" w:lineRule="auto"/>
              <w:rPr>
                <w:rFonts w:ascii="Times New Roman" w:hAnsi="Times New Roman"/>
                <w:b/>
                <w:lang w:val="sq-AL"/>
              </w:rPr>
            </w:pPr>
            <w:r w:rsidRPr="00921F30">
              <w:rPr>
                <w:rFonts w:ascii="Times New Roman" w:hAnsi="Times New Roman"/>
                <w:b/>
                <w:lang w:val="sq-AL"/>
              </w:rPr>
              <w:t>BURIMI I PROPOZIMIT T</w:t>
            </w:r>
            <w:r w:rsidR="00573E8A" w:rsidRPr="00921F30">
              <w:rPr>
                <w:rFonts w:ascii="Times New Roman" w:hAnsi="Times New Roman"/>
                <w:b/>
                <w:lang w:val="sq-AL"/>
              </w:rPr>
              <w:t>Ë</w:t>
            </w:r>
            <w:r w:rsidRPr="00921F30">
              <w:rPr>
                <w:rFonts w:ascii="Times New Roman" w:hAnsi="Times New Roman"/>
                <w:b/>
                <w:lang w:val="sq-AL"/>
              </w:rPr>
              <w:t xml:space="preserve"> POLITIK</w:t>
            </w:r>
            <w:r w:rsidR="00573E8A" w:rsidRPr="00921F30">
              <w:rPr>
                <w:rFonts w:ascii="Times New Roman" w:hAnsi="Times New Roman"/>
                <w:b/>
                <w:lang w:val="sq-AL"/>
              </w:rPr>
              <w:t>Ë</w:t>
            </w:r>
            <w:r w:rsidRPr="00921F30">
              <w:rPr>
                <w:rFonts w:ascii="Times New Roman" w:hAnsi="Times New Roman"/>
                <w:b/>
                <w:lang w:val="sq-AL"/>
              </w:rPr>
              <w:t>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3E1D06" w:rsidRDefault="00C46B3C" w:rsidP="008359F2">
            <w:pPr>
              <w:spacing w:line="276" w:lineRule="auto"/>
              <w:jc w:val="both"/>
              <w:rPr>
                <w:rFonts w:ascii="Times New Roman" w:hAnsi="Times New Roman"/>
                <w:lang w:val="en-US"/>
              </w:rPr>
            </w:pPr>
            <w:r w:rsidRPr="00921F30">
              <w:rPr>
                <w:rFonts w:ascii="Times New Roman" w:hAnsi="Times New Roman"/>
                <w:lang w:val="sq-AL"/>
              </w:rPr>
              <w:t>I brendshëm</w:t>
            </w:r>
            <w:r w:rsidR="00D3098B">
              <w:rPr>
                <w:rFonts w:ascii="Times New Roman" w:hAnsi="Times New Roman"/>
                <w:lang w:val="sq-AL"/>
              </w:rPr>
              <w:t xml:space="preserve"> dhe </w:t>
            </w:r>
            <w:r w:rsidRPr="00921F30">
              <w:rPr>
                <w:rFonts w:ascii="Times New Roman" w:hAnsi="Times New Roman"/>
                <w:lang w:val="sq-AL"/>
              </w:rPr>
              <w:t xml:space="preserve">transpozim i </w:t>
            </w:r>
            <w:r w:rsidR="008359F2" w:rsidRPr="00921F30">
              <w:rPr>
                <w:rFonts w:ascii="Times New Roman" w:hAnsi="Times New Roman"/>
                <w:lang w:val="sq-AL"/>
              </w:rPr>
              <w:t>Direktiv</w:t>
            </w:r>
            <w:r w:rsidR="003E1D06">
              <w:rPr>
                <w:rFonts w:ascii="Times New Roman" w:hAnsi="Times New Roman"/>
                <w:lang w:val="sq-AL"/>
              </w:rPr>
              <w:t>ë</w:t>
            </w:r>
            <w:r w:rsidR="008359F2">
              <w:rPr>
                <w:rFonts w:ascii="Times New Roman" w:hAnsi="Times New Roman"/>
                <w:lang w:val="sq-AL"/>
              </w:rPr>
              <w:t>ss</w:t>
            </w:r>
            <w:r w:rsidR="003E1D06">
              <w:rPr>
                <w:rFonts w:ascii="Times New Roman" w:hAnsi="Times New Roman"/>
                <w:lang w:val="sq-AL"/>
              </w:rPr>
              <w:t>ë</w:t>
            </w:r>
            <w:r w:rsidR="008359F2">
              <w:rPr>
                <w:rFonts w:ascii="Times New Roman" w:hAnsi="Times New Roman"/>
                <w:lang w:val="sq-AL"/>
              </w:rPr>
              <w:t xml:space="preserve"> Shpendëve 2009/147/EC </w:t>
            </w:r>
            <w:r w:rsidR="008359F2" w:rsidRPr="00921F30">
              <w:rPr>
                <w:rFonts w:ascii="Times New Roman" w:hAnsi="Times New Roman"/>
                <w:lang w:val="sq-AL"/>
              </w:rPr>
              <w:t xml:space="preserve"> e BE-së</w:t>
            </w:r>
          </w:p>
        </w:tc>
      </w:tr>
      <w:tr w:rsidR="00A45021" w:rsidRPr="003E5945"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426704" w:rsidP="004661A8">
            <w:pPr>
              <w:spacing w:line="276" w:lineRule="auto"/>
              <w:rPr>
                <w:rFonts w:ascii="Times New Roman" w:hAnsi="Times New Roman"/>
                <w:b/>
                <w:lang w:val="sq-AL"/>
              </w:rPr>
            </w:pPr>
            <w:r w:rsidRPr="00921F30">
              <w:rPr>
                <w:rFonts w:ascii="Times New Roman" w:hAnsi="Times New Roman"/>
                <w:b/>
                <w:lang w:val="sq-AL"/>
              </w:rPr>
              <w:t>DIREKTIV</w:t>
            </w:r>
            <w:r w:rsidR="00B61CA7" w:rsidRPr="00921F30">
              <w:rPr>
                <w:rFonts w:ascii="Times New Roman" w:hAnsi="Times New Roman"/>
                <w:b/>
                <w:lang w:val="sq-AL"/>
              </w:rPr>
              <w:t>Ë</w:t>
            </w:r>
            <w:r w:rsidR="00A45021" w:rsidRPr="00921F30">
              <w:rPr>
                <w:rFonts w:ascii="Times New Roman" w:hAnsi="Times New Roman"/>
                <w:b/>
                <w:lang w:val="sq-AL"/>
              </w:rPr>
              <w:t>/R</w:t>
            </w:r>
            <w:r w:rsidRPr="00921F30">
              <w:rPr>
                <w:rFonts w:ascii="Times New Roman" w:hAnsi="Times New Roman"/>
                <w:b/>
                <w:lang w:val="sq-AL"/>
              </w:rPr>
              <w:t>R</w:t>
            </w:r>
            <w:r w:rsidR="00A45021" w:rsidRPr="00921F30">
              <w:rPr>
                <w:rFonts w:ascii="Times New Roman" w:hAnsi="Times New Roman"/>
                <w:b/>
                <w:lang w:val="sq-AL"/>
              </w:rPr>
              <w:t>EGUL</w:t>
            </w:r>
            <w:r w:rsidRPr="00921F30">
              <w:rPr>
                <w:rFonts w:ascii="Times New Roman" w:hAnsi="Times New Roman"/>
                <w:b/>
                <w:lang w:val="sq-AL"/>
              </w:rPr>
              <w:t>LORE E BE-së</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921F30" w:rsidRDefault="00426704" w:rsidP="004661A8">
            <w:pPr>
              <w:spacing w:line="276" w:lineRule="auto"/>
              <w:rPr>
                <w:rFonts w:ascii="Times New Roman" w:hAnsi="Times New Roman"/>
                <w:lang w:val="sq-AL"/>
              </w:rPr>
            </w:pPr>
            <w:r w:rsidRPr="00921F30">
              <w:rPr>
                <w:rFonts w:ascii="Times New Roman" w:hAnsi="Times New Roman"/>
                <w:lang w:val="sq-AL"/>
              </w:rPr>
              <w:t xml:space="preserve">Direktiva </w:t>
            </w:r>
            <w:r w:rsidR="00660AC3">
              <w:rPr>
                <w:rFonts w:ascii="Times New Roman" w:hAnsi="Times New Roman"/>
                <w:lang w:val="sq-AL"/>
              </w:rPr>
              <w:t>e Shpend</w:t>
            </w:r>
            <w:r w:rsidR="00814181">
              <w:rPr>
                <w:rFonts w:ascii="Times New Roman" w:hAnsi="Times New Roman"/>
                <w:lang w:val="sq-AL"/>
              </w:rPr>
              <w:t>ë</w:t>
            </w:r>
            <w:r w:rsidR="00660AC3">
              <w:rPr>
                <w:rFonts w:ascii="Times New Roman" w:hAnsi="Times New Roman"/>
                <w:lang w:val="sq-AL"/>
              </w:rPr>
              <w:t xml:space="preserve">ve 2009/147/EC </w:t>
            </w:r>
            <w:r w:rsidRPr="00921F30">
              <w:rPr>
                <w:rFonts w:ascii="Times New Roman" w:hAnsi="Times New Roman"/>
                <w:lang w:val="sq-AL"/>
              </w:rPr>
              <w:t xml:space="preserve"> e B</w:t>
            </w:r>
            <w:r w:rsidR="00A45021" w:rsidRPr="00921F30">
              <w:rPr>
                <w:rFonts w:ascii="Times New Roman" w:hAnsi="Times New Roman"/>
                <w:lang w:val="sq-AL"/>
              </w:rPr>
              <w:t>E</w:t>
            </w:r>
            <w:r w:rsidRPr="00921F30">
              <w:rPr>
                <w:rFonts w:ascii="Times New Roman" w:hAnsi="Times New Roman"/>
                <w:lang w:val="sq-AL"/>
              </w:rPr>
              <w:t>-së</w:t>
            </w:r>
          </w:p>
        </w:tc>
      </w:tr>
      <w:tr w:rsidR="00A45021" w:rsidRPr="003E5945" w:rsidTr="00485A07">
        <w:trPr>
          <w:trHeight w:val="696"/>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rsidR="00A45021" w:rsidRPr="00921F30" w:rsidRDefault="00426704" w:rsidP="004661A8">
            <w:pPr>
              <w:spacing w:line="276" w:lineRule="auto"/>
              <w:rPr>
                <w:rFonts w:ascii="Times New Roman" w:hAnsi="Times New Roman"/>
                <w:b/>
                <w:lang w:val="sq-AL"/>
              </w:rPr>
            </w:pPr>
            <w:r w:rsidRPr="00921F30">
              <w:rPr>
                <w:rFonts w:ascii="Times New Roman" w:hAnsi="Times New Roman"/>
                <w:b/>
                <w:lang w:val="sq-AL"/>
              </w:rPr>
              <w:t>PUBLIKIMET DHE STRATEGJITË E LIDHURA</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921F30" w:rsidRDefault="008359F2" w:rsidP="00D564AE">
            <w:pPr>
              <w:spacing w:line="276" w:lineRule="auto"/>
              <w:jc w:val="both"/>
              <w:rPr>
                <w:rFonts w:ascii="Times New Roman" w:hAnsi="Times New Roman"/>
                <w:lang w:val="sq-AL"/>
              </w:rPr>
            </w:pPr>
            <w:r>
              <w:rPr>
                <w:rFonts w:ascii="Times New Roman" w:hAnsi="Times New Roman"/>
                <w:lang w:val="sq-AL"/>
              </w:rPr>
              <w:t>VKM nr. 31, dat</w:t>
            </w:r>
            <w:r w:rsidR="003E1D06">
              <w:rPr>
                <w:rFonts w:ascii="Times New Roman" w:hAnsi="Times New Roman"/>
                <w:lang w:val="sq-AL"/>
              </w:rPr>
              <w:t>ë</w:t>
            </w:r>
            <w:r>
              <w:rPr>
                <w:rFonts w:ascii="Times New Roman" w:hAnsi="Times New Roman"/>
                <w:lang w:val="sq-AL"/>
              </w:rPr>
              <w:t xml:space="preserve"> 20.01.2016 “P</w:t>
            </w:r>
            <w:r w:rsidR="003E1D06">
              <w:rPr>
                <w:rFonts w:ascii="Times New Roman" w:hAnsi="Times New Roman"/>
                <w:lang w:val="sq-AL"/>
              </w:rPr>
              <w:t>ë</w:t>
            </w:r>
            <w:r>
              <w:rPr>
                <w:rFonts w:ascii="Times New Roman" w:hAnsi="Times New Roman"/>
                <w:lang w:val="sq-AL"/>
              </w:rPr>
              <w:t xml:space="preserve">r </w:t>
            </w:r>
            <w:r w:rsidR="00D564AE">
              <w:rPr>
                <w:rFonts w:ascii="Times New Roman" w:hAnsi="Times New Roman"/>
                <w:lang w:val="sq-AL"/>
              </w:rPr>
              <w:t xml:space="preserve">miratimin e </w:t>
            </w:r>
            <w:r w:rsidR="003249F8">
              <w:rPr>
                <w:rFonts w:ascii="Times New Roman" w:hAnsi="Times New Roman"/>
                <w:lang w:val="sq-AL"/>
              </w:rPr>
              <w:t>Dokumenti</w:t>
            </w:r>
            <w:r w:rsidR="00D564AE">
              <w:rPr>
                <w:rFonts w:ascii="Times New Roman" w:hAnsi="Times New Roman"/>
                <w:lang w:val="sq-AL"/>
              </w:rPr>
              <w:t>tt</w:t>
            </w:r>
            <w:r w:rsidR="003E1D06">
              <w:rPr>
                <w:rFonts w:ascii="Times New Roman" w:hAnsi="Times New Roman"/>
                <w:lang w:val="sq-AL"/>
              </w:rPr>
              <w:t>ë</w:t>
            </w:r>
            <w:r w:rsidR="003249F8">
              <w:rPr>
                <w:rFonts w:ascii="Times New Roman" w:hAnsi="Times New Roman"/>
                <w:lang w:val="sq-AL"/>
              </w:rPr>
              <w:t>Politikave Strategjike p</w:t>
            </w:r>
            <w:r w:rsidR="00814181">
              <w:rPr>
                <w:rFonts w:ascii="Times New Roman" w:hAnsi="Times New Roman"/>
                <w:lang w:val="sq-AL"/>
              </w:rPr>
              <w:t>ë</w:t>
            </w:r>
            <w:r w:rsidR="003249F8">
              <w:rPr>
                <w:rFonts w:ascii="Times New Roman" w:hAnsi="Times New Roman"/>
                <w:lang w:val="sq-AL"/>
              </w:rPr>
              <w:t>r Mbrojtjen e Biodiversitetit</w:t>
            </w:r>
            <w:r w:rsidR="00D564AE">
              <w:rPr>
                <w:rFonts w:ascii="Times New Roman" w:hAnsi="Times New Roman"/>
                <w:lang w:val="sq-AL"/>
              </w:rPr>
              <w:t>”</w:t>
            </w:r>
          </w:p>
        </w:tc>
      </w:tr>
      <w:tr w:rsidR="00A45021" w:rsidRPr="003E5945"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C6728D" w:rsidP="004661A8">
            <w:pPr>
              <w:spacing w:line="276" w:lineRule="auto"/>
              <w:rPr>
                <w:rFonts w:ascii="Times New Roman" w:hAnsi="Times New Roman"/>
                <w:b/>
                <w:lang w:val="sq-AL"/>
              </w:rPr>
            </w:pPr>
            <w:r>
              <w:rPr>
                <w:rFonts w:ascii="Times New Roman" w:hAnsi="Times New Roman"/>
                <w:b/>
                <w:lang w:val="sq-AL"/>
              </w:rPr>
              <w:t>DATA</w:t>
            </w:r>
            <w:r w:rsidR="00426704" w:rsidRPr="00921F30">
              <w:rPr>
                <w:rFonts w:ascii="Times New Roman" w:hAnsi="Times New Roman"/>
                <w:b/>
                <w:lang w:val="sq-AL"/>
              </w:rPr>
              <w:t xml:space="preserve"> E KONSULTIMIT PUBLIK</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921F30" w:rsidRDefault="003249F8" w:rsidP="004661A8">
            <w:pPr>
              <w:spacing w:line="276" w:lineRule="auto"/>
              <w:rPr>
                <w:rFonts w:ascii="Times New Roman" w:hAnsi="Times New Roman"/>
                <w:lang w:val="sq-AL"/>
              </w:rPr>
            </w:pPr>
            <w:r>
              <w:rPr>
                <w:rFonts w:ascii="Times New Roman" w:hAnsi="Times New Roman"/>
                <w:lang w:val="sq-AL"/>
              </w:rPr>
              <w:t xml:space="preserve">Nuk </w:t>
            </w:r>
            <w:r w:rsidR="00814181">
              <w:rPr>
                <w:rFonts w:ascii="Times New Roman" w:hAnsi="Times New Roman"/>
                <w:lang w:val="sq-AL"/>
              </w:rPr>
              <w:t>ë</w:t>
            </w:r>
            <w:r>
              <w:rPr>
                <w:rFonts w:ascii="Times New Roman" w:hAnsi="Times New Roman"/>
                <w:lang w:val="sq-AL"/>
              </w:rPr>
              <w:t>sht</w:t>
            </w:r>
            <w:r w:rsidR="00814181">
              <w:rPr>
                <w:rFonts w:ascii="Times New Roman" w:hAnsi="Times New Roman"/>
                <w:lang w:val="sq-AL"/>
              </w:rPr>
              <w:t>ë</w:t>
            </w:r>
            <w:r w:rsidR="00F72259">
              <w:rPr>
                <w:rFonts w:ascii="Times New Roman" w:hAnsi="Times New Roman"/>
                <w:lang w:val="sq-AL"/>
              </w:rPr>
              <w:t xml:space="preserve"> vendosur ende, propozohet t</w:t>
            </w:r>
            <w:r w:rsidR="00814181">
              <w:rPr>
                <w:rFonts w:ascii="Times New Roman" w:hAnsi="Times New Roman"/>
                <w:lang w:val="sq-AL"/>
              </w:rPr>
              <w:t>ë</w:t>
            </w:r>
            <w:r w:rsidR="00F72259">
              <w:rPr>
                <w:rFonts w:ascii="Times New Roman" w:hAnsi="Times New Roman"/>
                <w:lang w:val="sq-AL"/>
              </w:rPr>
              <w:t xml:space="preserve"> zhvillohet brenda muajit </w:t>
            </w:r>
            <w:r w:rsidR="00E35975">
              <w:rPr>
                <w:rFonts w:ascii="Times New Roman" w:hAnsi="Times New Roman"/>
                <w:lang w:val="sq-AL"/>
              </w:rPr>
              <w:t xml:space="preserve">tetor </w:t>
            </w:r>
            <w:r w:rsidR="00F72259">
              <w:rPr>
                <w:rFonts w:ascii="Times New Roman" w:hAnsi="Times New Roman"/>
                <w:lang w:val="sq-AL"/>
              </w:rPr>
              <w:t xml:space="preserve"> 2018</w:t>
            </w:r>
          </w:p>
        </w:tc>
      </w:tr>
      <w:tr w:rsidR="00A45021" w:rsidRPr="00921F30"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A45021" w:rsidP="004661A8">
            <w:pPr>
              <w:spacing w:line="276" w:lineRule="auto"/>
              <w:rPr>
                <w:rFonts w:ascii="Times New Roman" w:hAnsi="Times New Roman"/>
                <w:b/>
                <w:lang w:val="sq-AL"/>
              </w:rPr>
            </w:pPr>
            <w:r w:rsidRPr="00921F30">
              <w:rPr>
                <w:rFonts w:ascii="Times New Roman" w:hAnsi="Times New Roman"/>
                <w:b/>
                <w:lang w:val="sq-AL"/>
              </w:rPr>
              <w:t>DAT</w:t>
            </w:r>
            <w:r w:rsidR="00C6728D">
              <w:rPr>
                <w:rFonts w:ascii="Times New Roman" w:hAnsi="Times New Roman"/>
                <w:b/>
                <w:lang w:val="sq-AL"/>
              </w:rPr>
              <w:t>A</w:t>
            </w:r>
            <w:r w:rsidRPr="00921F30">
              <w:rPr>
                <w:rFonts w:ascii="Times New Roman" w:hAnsi="Times New Roman"/>
                <w:b/>
                <w:lang w:val="sq-AL"/>
              </w:rPr>
              <w:t xml:space="preserve">E </w:t>
            </w:r>
            <w:r w:rsidR="008C604A" w:rsidRPr="00921F30">
              <w:rPr>
                <w:rFonts w:ascii="Times New Roman" w:hAnsi="Times New Roman"/>
                <w:b/>
                <w:lang w:val="sq-AL"/>
              </w:rPr>
              <w:t>VLERËSIMIT</w:t>
            </w:r>
            <w:r w:rsidR="00467950" w:rsidRPr="00921F30">
              <w:rPr>
                <w:rFonts w:ascii="Times New Roman" w:hAnsi="Times New Roman"/>
                <w:b/>
                <w:lang w:val="sq-AL"/>
              </w:rPr>
              <w:t xml:space="preserve"> T</w:t>
            </w:r>
            <w:r w:rsidR="00573E8A" w:rsidRPr="00921F30">
              <w:rPr>
                <w:rFonts w:ascii="Times New Roman" w:hAnsi="Times New Roman"/>
                <w:b/>
                <w:lang w:val="sq-AL"/>
              </w:rPr>
              <w:t>Ë</w:t>
            </w:r>
            <w:r w:rsidR="00467950" w:rsidRPr="00921F30">
              <w:rPr>
                <w:rFonts w:ascii="Times New Roman" w:hAnsi="Times New Roman"/>
                <w:b/>
                <w:lang w:val="sq-AL"/>
              </w:rPr>
              <w:t xml:space="preserve"> NDIKIMIT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921F30" w:rsidRDefault="003249F8" w:rsidP="004661A8">
            <w:pPr>
              <w:spacing w:line="276" w:lineRule="auto"/>
              <w:jc w:val="both"/>
              <w:rPr>
                <w:rFonts w:ascii="Times New Roman" w:hAnsi="Times New Roman"/>
                <w:lang w:val="sq-AL"/>
              </w:rPr>
            </w:pPr>
            <w:r>
              <w:rPr>
                <w:rFonts w:ascii="Times New Roman" w:hAnsi="Times New Roman"/>
                <w:lang w:val="sq-AL"/>
              </w:rPr>
              <w:t>31 Gusht 2018</w:t>
            </w:r>
          </w:p>
        </w:tc>
      </w:tr>
      <w:tr w:rsidR="00A45021" w:rsidRPr="00921F30"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A45021" w:rsidP="004661A8">
            <w:pPr>
              <w:spacing w:line="276" w:lineRule="auto"/>
              <w:rPr>
                <w:rFonts w:ascii="Times New Roman" w:hAnsi="Times New Roman"/>
                <w:b/>
                <w:lang w:val="sq-AL"/>
              </w:rPr>
            </w:pPr>
            <w:r w:rsidRPr="00921F30">
              <w:rPr>
                <w:rFonts w:ascii="Times New Roman" w:hAnsi="Times New Roman"/>
                <w:b/>
                <w:lang w:val="sq-AL"/>
              </w:rPr>
              <w:t>A</w:t>
            </w:r>
            <w:r w:rsidR="00467950" w:rsidRPr="00921F30">
              <w:rPr>
                <w:rFonts w:ascii="Times New Roman" w:hAnsi="Times New Roman"/>
                <w:b/>
                <w:lang w:val="sq-AL"/>
              </w:rPr>
              <w:t xml:space="preserve"> E KA SHQYRTUAR KRYEMINISTRIA </w:t>
            </w:r>
            <w:r w:rsidR="008C604A" w:rsidRPr="00921F30">
              <w:rPr>
                <w:rFonts w:ascii="Times New Roman" w:hAnsi="Times New Roman"/>
                <w:b/>
                <w:lang w:val="sq-AL"/>
              </w:rPr>
              <w:t>VLERËSIMIN</w:t>
            </w:r>
            <w:r w:rsidR="00467950" w:rsidRPr="00921F30">
              <w:rPr>
                <w:rFonts w:ascii="Times New Roman" w:hAnsi="Times New Roman"/>
                <w:b/>
                <w:lang w:val="sq-AL"/>
              </w:rPr>
              <w:t xml:space="preserve"> E NDIKIMIT</w:t>
            </w:r>
            <w:r w:rsidRPr="00921F30">
              <w:rPr>
                <w:rFonts w:ascii="Times New Roman" w:hAnsi="Times New Roman"/>
                <w:b/>
                <w:lang w:val="sq-AL"/>
              </w:rPr>
              <w:t xml:space="preserve">? </w:t>
            </w:r>
          </w:p>
          <w:p w:rsidR="00A45021" w:rsidRPr="00921F30" w:rsidRDefault="008C604A" w:rsidP="004661A8">
            <w:pPr>
              <w:spacing w:line="276" w:lineRule="auto"/>
              <w:rPr>
                <w:rFonts w:ascii="Times New Roman" w:hAnsi="Times New Roman"/>
                <w:b/>
                <w:lang w:val="sq-AL"/>
              </w:rPr>
            </w:pPr>
            <w:r w:rsidRPr="00921F30">
              <w:rPr>
                <w:rFonts w:ascii="Times New Roman" w:hAnsi="Times New Roman"/>
                <w:b/>
                <w:lang w:val="sq-AL"/>
              </w:rPr>
              <w:t>NËSE</w:t>
            </w:r>
            <w:r w:rsidR="00467950" w:rsidRPr="00921F30">
              <w:rPr>
                <w:rFonts w:ascii="Times New Roman" w:hAnsi="Times New Roman"/>
                <w:b/>
                <w:lang w:val="sq-AL"/>
              </w:rPr>
              <w:t xml:space="preserve"> PO, JEPNI </w:t>
            </w:r>
            <w:r w:rsidRPr="00921F30">
              <w:rPr>
                <w:rFonts w:ascii="Times New Roman" w:hAnsi="Times New Roman"/>
                <w:b/>
                <w:lang w:val="sq-AL"/>
              </w:rPr>
              <w:t>DATËN</w:t>
            </w:r>
            <w:r w:rsidR="00467950" w:rsidRPr="00921F30">
              <w:rPr>
                <w:rFonts w:ascii="Times New Roman" w:hAnsi="Times New Roman"/>
                <w:b/>
                <w:lang w:val="sq-AL"/>
              </w:rPr>
              <w:t xml:space="preserve"> E SHQYRTIMIT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921F30" w:rsidRDefault="003249F8" w:rsidP="004661A8">
            <w:pPr>
              <w:spacing w:line="276" w:lineRule="auto"/>
              <w:rPr>
                <w:rFonts w:ascii="Times New Roman" w:hAnsi="Times New Roman"/>
                <w:lang w:val="sq-AL"/>
              </w:rPr>
            </w:pPr>
            <w:r>
              <w:rPr>
                <w:rFonts w:ascii="Times New Roman" w:hAnsi="Times New Roman"/>
                <w:lang w:val="sq-AL"/>
              </w:rPr>
              <w:t>Jo</w:t>
            </w:r>
          </w:p>
        </w:tc>
      </w:tr>
      <w:tr w:rsidR="00A45021" w:rsidRPr="00921F30"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EB034B" w:rsidP="004661A8">
            <w:pPr>
              <w:spacing w:line="276" w:lineRule="auto"/>
              <w:rPr>
                <w:rFonts w:ascii="Times New Roman" w:hAnsi="Times New Roman"/>
                <w:b/>
                <w:lang w:val="sq-AL"/>
              </w:rPr>
            </w:pPr>
            <w:r w:rsidRPr="00921F30">
              <w:rPr>
                <w:rFonts w:ascii="Times New Roman" w:hAnsi="Times New Roman"/>
                <w:b/>
                <w:lang w:val="sq-AL"/>
              </w:rPr>
              <w:t xml:space="preserve">NUMRI I </w:t>
            </w:r>
            <w:r w:rsidR="008C604A" w:rsidRPr="00921F30">
              <w:rPr>
                <w:rFonts w:ascii="Times New Roman" w:hAnsi="Times New Roman"/>
                <w:b/>
                <w:lang w:val="sq-AL"/>
              </w:rPr>
              <w:t>VLERËSIMIT</w:t>
            </w:r>
            <w:r w:rsidRPr="00921F30">
              <w:rPr>
                <w:rFonts w:ascii="Times New Roman" w:hAnsi="Times New Roman"/>
                <w:b/>
                <w:lang w:val="sq-AL"/>
              </w:rPr>
              <w:t xml:space="preserve"> T</w:t>
            </w:r>
            <w:r w:rsidR="00573E8A" w:rsidRPr="00921F30">
              <w:rPr>
                <w:rFonts w:ascii="Times New Roman" w:hAnsi="Times New Roman"/>
                <w:b/>
                <w:lang w:val="sq-AL"/>
              </w:rPr>
              <w:t>Ë</w:t>
            </w:r>
            <w:r w:rsidRPr="00921F30">
              <w:rPr>
                <w:rFonts w:ascii="Times New Roman" w:hAnsi="Times New Roman"/>
                <w:b/>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921F30" w:rsidRDefault="00C6728D" w:rsidP="002E3C62">
            <w:pPr>
              <w:spacing w:line="276" w:lineRule="auto"/>
              <w:rPr>
                <w:rFonts w:ascii="Times New Roman" w:hAnsi="Times New Roman"/>
                <w:lang w:val="sq-AL"/>
              </w:rPr>
            </w:pPr>
            <w:r>
              <w:rPr>
                <w:rFonts w:ascii="Times New Roman" w:hAnsi="Times New Roman"/>
                <w:lang w:val="sq-AL"/>
              </w:rPr>
              <w:t>[</w:t>
            </w:r>
            <w:r w:rsidR="002E3C62">
              <w:rPr>
                <w:rFonts w:ascii="Times New Roman" w:hAnsi="Times New Roman"/>
                <w:lang w:val="sq-AL"/>
              </w:rPr>
              <w:t>2018</w:t>
            </w:r>
            <w:r>
              <w:rPr>
                <w:rFonts w:ascii="Times New Roman" w:hAnsi="Times New Roman"/>
                <w:lang w:val="sq-AL"/>
              </w:rPr>
              <w:t xml:space="preserve"> – </w:t>
            </w:r>
            <w:r w:rsidR="002E3C62">
              <w:rPr>
                <w:rFonts w:ascii="Times New Roman" w:hAnsi="Times New Roman"/>
                <w:lang w:val="sq-AL"/>
              </w:rPr>
              <w:t>MTM</w:t>
            </w:r>
            <w:r>
              <w:rPr>
                <w:rFonts w:ascii="Times New Roman" w:hAnsi="Times New Roman"/>
                <w:lang w:val="sq-AL"/>
              </w:rPr>
              <w:t xml:space="preserve">- Nr. </w:t>
            </w:r>
            <w:r w:rsidR="002E3C62">
              <w:rPr>
                <w:rFonts w:ascii="Times New Roman" w:hAnsi="Times New Roman"/>
                <w:lang w:val="sq-AL"/>
              </w:rPr>
              <w:t>1</w:t>
            </w:r>
            <w:r>
              <w:rPr>
                <w:rFonts w:ascii="Times New Roman" w:hAnsi="Times New Roman"/>
                <w:lang w:val="sq-AL"/>
              </w:rPr>
              <w:t>]</w:t>
            </w:r>
          </w:p>
        </w:tc>
      </w:tr>
      <w:tr w:rsidR="00A45021" w:rsidRPr="003E5945"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EB034B" w:rsidP="004661A8">
            <w:pPr>
              <w:spacing w:line="276" w:lineRule="auto"/>
              <w:rPr>
                <w:rFonts w:ascii="Times New Roman" w:hAnsi="Times New Roman"/>
                <w:b/>
                <w:lang w:val="sq-AL"/>
              </w:rPr>
            </w:pPr>
            <w:r w:rsidRPr="00921F30">
              <w:rPr>
                <w:rFonts w:ascii="Times New Roman" w:hAnsi="Times New Roman"/>
                <w:b/>
                <w:lang w:val="sq-AL"/>
              </w:rPr>
              <w:t xml:space="preserve">TE </w:t>
            </w:r>
            <w:r w:rsidR="008C604A" w:rsidRPr="00921F30">
              <w:rPr>
                <w:rFonts w:ascii="Times New Roman" w:hAnsi="Times New Roman"/>
                <w:b/>
                <w:lang w:val="sq-AL"/>
              </w:rPr>
              <w:t>DHËNA</w:t>
            </w:r>
            <w:r w:rsidRPr="00921F30">
              <w:rPr>
                <w:rFonts w:ascii="Times New Roman" w:hAnsi="Times New Roman"/>
                <w:b/>
                <w:lang w:val="sq-AL"/>
              </w:rPr>
              <w:t xml:space="preserve"> KONTAKTI</w:t>
            </w:r>
          </w:p>
          <w:p w:rsidR="00A45021" w:rsidRPr="00921F30" w:rsidRDefault="00A45021" w:rsidP="004661A8">
            <w:pPr>
              <w:spacing w:line="276" w:lineRule="auto"/>
              <w:rPr>
                <w:rFonts w:ascii="Times New Roman" w:hAnsi="Times New Roman"/>
                <w:b/>
                <w:lang w:val="sq-AL"/>
              </w:rPr>
            </w:pPr>
            <w:r w:rsidRPr="00921F30">
              <w:rPr>
                <w:rFonts w:ascii="Times New Roman" w:hAnsi="Times New Roman"/>
                <w:b/>
                <w:lang w:val="sq-AL"/>
              </w:rPr>
              <w:t>(</w:t>
            </w:r>
            <w:r w:rsidR="008C604A" w:rsidRPr="00921F30">
              <w:rPr>
                <w:rFonts w:ascii="Times New Roman" w:hAnsi="Times New Roman"/>
                <w:b/>
                <w:lang w:val="sq-AL"/>
              </w:rPr>
              <w:t>EMR</w:t>
            </w:r>
            <w:r w:rsidR="00775531" w:rsidRPr="00921F30">
              <w:rPr>
                <w:rFonts w:ascii="Times New Roman" w:hAnsi="Times New Roman"/>
                <w:b/>
                <w:lang w:val="sq-AL"/>
              </w:rPr>
              <w:t>I</w:t>
            </w:r>
            <w:r w:rsidRPr="00921F30">
              <w:rPr>
                <w:rFonts w:ascii="Times New Roman" w:hAnsi="Times New Roman"/>
                <w:b/>
                <w:lang w:val="sq-AL"/>
              </w:rPr>
              <w:t>, E</w:t>
            </w:r>
            <w:r w:rsidR="00EB034B" w:rsidRPr="00921F30">
              <w:rPr>
                <w:rFonts w:ascii="Times New Roman" w:hAnsi="Times New Roman"/>
                <w:b/>
                <w:lang w:val="sq-AL"/>
              </w:rPr>
              <w:t>-MAIL, NUMRI I TELEF</w:t>
            </w:r>
            <w:r w:rsidRPr="00921F30">
              <w:rPr>
                <w:rFonts w:ascii="Times New Roman" w:hAnsi="Times New Roman"/>
                <w:b/>
                <w:lang w:val="sq-AL"/>
              </w:rPr>
              <w:t>O</w:t>
            </w:r>
            <w:r w:rsidR="00EB034B" w:rsidRPr="00921F30">
              <w:rPr>
                <w:rFonts w:ascii="Times New Roman" w:hAnsi="Times New Roman"/>
                <w:b/>
                <w:lang w:val="sq-AL"/>
              </w:rPr>
              <w:t>NIT T</w:t>
            </w:r>
            <w:r w:rsidR="00573E8A" w:rsidRPr="00921F30">
              <w:rPr>
                <w:rFonts w:ascii="Times New Roman" w:hAnsi="Times New Roman"/>
                <w:b/>
                <w:lang w:val="sq-AL"/>
              </w:rPr>
              <w:t>Ë</w:t>
            </w:r>
            <w:r w:rsidR="00C6728D">
              <w:rPr>
                <w:rFonts w:ascii="Times New Roman" w:hAnsi="Times New Roman"/>
                <w:b/>
                <w:lang w:val="sq-AL"/>
              </w:rPr>
              <w:t>PERSONIT T</w:t>
            </w:r>
            <w:r w:rsidR="00C6728D" w:rsidRPr="00921F30">
              <w:rPr>
                <w:rFonts w:ascii="Times New Roman" w:hAnsi="Times New Roman"/>
                <w:b/>
                <w:lang w:val="sq-AL"/>
              </w:rPr>
              <w:t>Ë</w:t>
            </w:r>
            <w:r w:rsidR="00C6728D">
              <w:rPr>
                <w:rFonts w:ascii="Times New Roman" w:hAnsi="Times New Roman"/>
                <w:b/>
                <w:lang w:val="sq-AL"/>
              </w:rPr>
              <w:t xml:space="preserve"> KONTAKTIT)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E3C62" w:rsidRDefault="002E3C62" w:rsidP="002E3C62">
            <w:pPr>
              <w:spacing w:line="276" w:lineRule="auto"/>
              <w:jc w:val="both"/>
              <w:rPr>
                <w:rFonts w:ascii="Times New Roman" w:hAnsi="Times New Roman"/>
                <w:lang w:val="sq-AL"/>
              </w:rPr>
            </w:pPr>
            <w:r>
              <w:rPr>
                <w:rFonts w:ascii="Times New Roman" w:hAnsi="Times New Roman"/>
                <w:lang w:val="sq-AL"/>
              </w:rPr>
              <w:t>Ornela Shoshi</w:t>
            </w:r>
          </w:p>
          <w:p w:rsidR="00A45021" w:rsidRPr="00921F30" w:rsidRDefault="00EB034B" w:rsidP="002E3C62">
            <w:pPr>
              <w:spacing w:line="276" w:lineRule="auto"/>
              <w:rPr>
                <w:rFonts w:ascii="Times New Roman" w:hAnsi="Times New Roman"/>
                <w:szCs w:val="22"/>
                <w:lang w:val="sq-AL"/>
              </w:rPr>
            </w:pPr>
            <w:r w:rsidRPr="00217F27">
              <w:rPr>
                <w:rFonts w:ascii="Times New Roman" w:hAnsi="Times New Roman"/>
                <w:i/>
                <w:lang w:val="sq-AL"/>
              </w:rPr>
              <w:t>e-mail</w:t>
            </w:r>
            <w:r w:rsidR="002E3C62">
              <w:rPr>
                <w:rFonts w:ascii="Times New Roman" w:hAnsi="Times New Roman"/>
                <w:lang w:val="sq-AL"/>
              </w:rPr>
              <w:t xml:space="preserve">-i: </w:t>
            </w:r>
            <w:hyperlink r:id="rId9" w:history="1">
              <w:r w:rsidR="002E3C62" w:rsidRPr="003E2760">
                <w:rPr>
                  <w:rStyle w:val="Hyperlink"/>
                  <w:rFonts w:ascii="Times New Roman" w:hAnsi="Times New Roman"/>
                  <w:lang w:val="sq-AL"/>
                </w:rPr>
                <w:t>ornela.shoshi@turizmi.gov.al</w:t>
              </w:r>
            </w:hyperlink>
            <w:r w:rsidRPr="00921F30">
              <w:rPr>
                <w:rFonts w:ascii="Times New Roman" w:hAnsi="Times New Roman"/>
                <w:lang w:val="sq-AL"/>
              </w:rPr>
              <w:t xml:space="preserve"> numri i telefonit</w:t>
            </w:r>
            <w:r w:rsidR="00A45021" w:rsidRPr="00921F30">
              <w:rPr>
                <w:rFonts w:ascii="Times New Roman" w:hAnsi="Times New Roman"/>
                <w:lang w:val="sq-AL"/>
              </w:rPr>
              <w:t xml:space="preserve">: </w:t>
            </w:r>
            <w:r w:rsidR="002E3C62">
              <w:rPr>
                <w:rFonts w:ascii="Times New Roman" w:hAnsi="Times New Roman"/>
                <w:lang w:val="sq-AL"/>
              </w:rPr>
              <w:t xml:space="preserve">0672052822 </w:t>
            </w:r>
          </w:p>
        </w:tc>
      </w:tr>
      <w:tr w:rsidR="006210CC" w:rsidRPr="003E5945" w:rsidTr="006E4FD0">
        <w:trPr>
          <w:trHeight w:val="162"/>
        </w:trPr>
        <w:tc>
          <w:tcPr>
            <w:tcW w:w="9016" w:type="dxa"/>
            <w:gridSpan w:val="3"/>
            <w:tcBorders>
              <w:top w:val="single" w:sz="4" w:space="0" w:color="000000"/>
              <w:left w:val="single" w:sz="4" w:space="0" w:color="000000"/>
              <w:bottom w:val="single" w:sz="4" w:space="0" w:color="000000"/>
              <w:right w:val="single" w:sz="4" w:space="0" w:color="000000"/>
            </w:tcBorders>
          </w:tcPr>
          <w:p w:rsidR="006210CC" w:rsidRPr="00921F30" w:rsidRDefault="006210CC" w:rsidP="004661A8">
            <w:pPr>
              <w:spacing w:line="276" w:lineRule="auto"/>
              <w:jc w:val="both"/>
              <w:rPr>
                <w:rFonts w:ascii="Times New Roman" w:hAnsi="Times New Roman"/>
                <w:b/>
                <w:sz w:val="10"/>
                <w:lang w:val="sq-AL"/>
              </w:rPr>
            </w:pPr>
          </w:p>
        </w:tc>
      </w:tr>
      <w:tr w:rsidR="006210CC" w:rsidRPr="00DB784A" w:rsidTr="00485A07">
        <w:trPr>
          <w:trHeight w:val="353"/>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210CC" w:rsidRPr="00921F30" w:rsidRDefault="006210CC" w:rsidP="004661A8">
            <w:pPr>
              <w:spacing w:line="276" w:lineRule="auto"/>
              <w:jc w:val="both"/>
              <w:rPr>
                <w:rFonts w:ascii="Times New Roman" w:hAnsi="Times New Roman"/>
                <w:b/>
                <w:lang w:val="sq-AL"/>
              </w:rPr>
            </w:pPr>
            <w:r w:rsidRPr="00921F30">
              <w:rPr>
                <w:rFonts w:ascii="Times New Roman" w:hAnsi="Times New Roman"/>
                <w:b/>
                <w:lang w:val="sq-AL"/>
              </w:rPr>
              <w:t>P</w:t>
            </w:r>
            <w:r w:rsidR="00EB034B" w:rsidRPr="00921F30">
              <w:rPr>
                <w:rFonts w:ascii="Times New Roman" w:hAnsi="Times New Roman"/>
                <w:b/>
                <w:lang w:val="sq-AL"/>
              </w:rPr>
              <w:t>JESA</w:t>
            </w:r>
            <w:r w:rsidRPr="00921F30">
              <w:rPr>
                <w:rFonts w:ascii="Times New Roman" w:hAnsi="Times New Roman"/>
                <w:b/>
                <w:lang w:val="sq-AL"/>
              </w:rPr>
              <w:t xml:space="preserve"> 1: </w:t>
            </w:r>
            <w:r w:rsidR="008C604A" w:rsidRPr="00921F30">
              <w:rPr>
                <w:rFonts w:ascii="Times New Roman" w:hAnsi="Times New Roman"/>
                <w:b/>
                <w:lang w:val="sq-AL"/>
              </w:rPr>
              <w:t>PËRMBLEDHJE</w:t>
            </w:r>
            <w:r w:rsidRPr="00921F30">
              <w:rPr>
                <w:rFonts w:ascii="Times New Roman" w:hAnsi="Times New Roman"/>
                <w:b/>
                <w:lang w:val="sq-AL"/>
              </w:rPr>
              <w:t>E</w:t>
            </w:r>
            <w:r w:rsidR="00EB034B" w:rsidRPr="00921F30">
              <w:rPr>
                <w:rFonts w:ascii="Times New Roman" w:hAnsi="Times New Roman"/>
                <w:b/>
                <w:lang w:val="sq-AL"/>
              </w:rPr>
              <w:t>KZEK</w:t>
            </w:r>
            <w:r w:rsidRPr="00921F30">
              <w:rPr>
                <w:rFonts w:ascii="Times New Roman" w:hAnsi="Times New Roman"/>
                <w:b/>
                <w:lang w:val="sq-AL"/>
              </w:rPr>
              <w:t xml:space="preserve">UTIVE  </w:t>
            </w:r>
          </w:p>
          <w:p w:rsidR="006210CC" w:rsidRDefault="00EB034B" w:rsidP="004661A8">
            <w:pPr>
              <w:spacing w:line="276" w:lineRule="auto"/>
              <w:jc w:val="both"/>
              <w:rPr>
                <w:rFonts w:ascii="Times New Roman" w:hAnsi="Times New Roman"/>
                <w:b/>
                <w:sz w:val="18"/>
                <w:lang w:val="sq-AL"/>
              </w:rPr>
            </w:pPr>
            <w:r w:rsidRPr="00921F30">
              <w:rPr>
                <w:rFonts w:ascii="Times New Roman" w:hAnsi="Times New Roman"/>
                <w:b/>
                <w:sz w:val="18"/>
                <w:lang w:val="sq-AL"/>
              </w:rPr>
              <w:t>(Maksim</w:t>
            </w:r>
            <w:r w:rsidR="006210CC" w:rsidRPr="00921F30">
              <w:rPr>
                <w:rFonts w:ascii="Times New Roman" w:hAnsi="Times New Roman"/>
                <w:b/>
                <w:sz w:val="18"/>
                <w:lang w:val="sq-AL"/>
              </w:rPr>
              <w:t>um</w:t>
            </w:r>
            <w:r w:rsidRPr="00921F30">
              <w:rPr>
                <w:rFonts w:ascii="Times New Roman" w:hAnsi="Times New Roman"/>
                <w:b/>
                <w:sz w:val="18"/>
                <w:lang w:val="sq-AL"/>
              </w:rPr>
              <w:t>i</w:t>
            </w:r>
            <w:r w:rsidR="006210CC" w:rsidRPr="00921F30">
              <w:rPr>
                <w:rFonts w:ascii="Times New Roman" w:hAnsi="Times New Roman"/>
                <w:b/>
                <w:sz w:val="18"/>
                <w:lang w:val="sq-AL"/>
              </w:rPr>
              <w:t xml:space="preserve"> 2 </w:t>
            </w:r>
            <w:r w:rsidRPr="00921F30">
              <w:rPr>
                <w:rFonts w:ascii="Times New Roman" w:hAnsi="Times New Roman"/>
                <w:b/>
                <w:sz w:val="18"/>
                <w:lang w:val="sq-AL"/>
              </w:rPr>
              <w:t>faqe</w:t>
            </w:r>
            <w:r w:rsidR="006210CC" w:rsidRPr="00921F30">
              <w:rPr>
                <w:rFonts w:ascii="Times New Roman" w:hAnsi="Times New Roman"/>
                <w:b/>
                <w:sz w:val="18"/>
                <w:lang w:val="sq-AL"/>
              </w:rPr>
              <w:t>)</w:t>
            </w:r>
          </w:p>
          <w:p w:rsidR="00F6064C" w:rsidRPr="00921F30" w:rsidRDefault="00F6064C" w:rsidP="004661A8">
            <w:pPr>
              <w:spacing w:line="276" w:lineRule="auto"/>
              <w:jc w:val="both"/>
              <w:rPr>
                <w:rFonts w:ascii="Times New Roman" w:hAnsi="Times New Roman"/>
                <w:b/>
                <w:lang w:val="sq-AL"/>
              </w:rPr>
            </w:pPr>
          </w:p>
        </w:tc>
      </w:tr>
      <w:tr w:rsidR="006210CC" w:rsidRPr="003E5945" w:rsidTr="00B61CA7">
        <w:trPr>
          <w:trHeight w:val="552"/>
        </w:trPr>
        <w:tc>
          <w:tcPr>
            <w:tcW w:w="9016" w:type="dxa"/>
            <w:gridSpan w:val="3"/>
            <w:tcBorders>
              <w:top w:val="single" w:sz="4" w:space="0" w:color="000000"/>
              <w:left w:val="single" w:sz="4" w:space="0" w:color="000000"/>
              <w:bottom w:val="single" w:sz="4" w:space="0" w:color="000000"/>
              <w:right w:val="single" w:sz="4" w:space="0" w:color="000000"/>
            </w:tcBorders>
          </w:tcPr>
          <w:p w:rsidR="006210CC" w:rsidRPr="00921F30" w:rsidRDefault="006210CC" w:rsidP="004661A8">
            <w:pPr>
              <w:spacing w:line="276" w:lineRule="auto"/>
              <w:jc w:val="both"/>
              <w:rPr>
                <w:rFonts w:ascii="Times New Roman" w:hAnsi="Times New Roman"/>
                <w:b/>
                <w:lang w:val="sq-AL"/>
              </w:rPr>
            </w:pPr>
            <w:r w:rsidRPr="00921F30">
              <w:rPr>
                <w:rFonts w:ascii="Times New Roman" w:hAnsi="Times New Roman"/>
                <w:b/>
                <w:lang w:val="sq-AL"/>
              </w:rPr>
              <w:t>P</w:t>
            </w:r>
            <w:r w:rsidR="00573E8A" w:rsidRPr="00921F30">
              <w:rPr>
                <w:rFonts w:ascii="Times New Roman" w:hAnsi="Times New Roman"/>
                <w:b/>
                <w:lang w:val="sq-AL"/>
              </w:rPr>
              <w:t>Ë</w:t>
            </w:r>
            <w:r w:rsidR="00EB034B" w:rsidRPr="00921F30">
              <w:rPr>
                <w:rFonts w:ascii="Times New Roman" w:hAnsi="Times New Roman"/>
                <w:b/>
                <w:lang w:val="sq-AL"/>
              </w:rPr>
              <w:t>RKUFIZIMI I P</w:t>
            </w:r>
            <w:r w:rsidRPr="00921F30">
              <w:rPr>
                <w:rFonts w:ascii="Times New Roman" w:hAnsi="Times New Roman"/>
                <w:b/>
                <w:lang w:val="sq-AL"/>
              </w:rPr>
              <w:t>ROBLEM</w:t>
            </w:r>
            <w:r w:rsidR="00EB034B" w:rsidRPr="00921F30">
              <w:rPr>
                <w:rFonts w:ascii="Times New Roman" w:hAnsi="Times New Roman"/>
                <w:b/>
                <w:lang w:val="sq-AL"/>
              </w:rPr>
              <w:t>IT</w:t>
            </w:r>
          </w:p>
          <w:p w:rsidR="006210CC" w:rsidRDefault="000B0370" w:rsidP="004661A8">
            <w:pPr>
              <w:spacing w:line="276" w:lineRule="auto"/>
              <w:jc w:val="both"/>
              <w:rPr>
                <w:rFonts w:ascii="Times New Roman" w:hAnsi="Times New Roman"/>
                <w:i/>
                <w:sz w:val="20"/>
                <w:lang w:val="sq-AL"/>
              </w:rPr>
            </w:pPr>
            <w:r w:rsidRPr="00597E23">
              <w:rPr>
                <w:rFonts w:ascii="Times New Roman" w:hAnsi="Times New Roman"/>
                <w:i/>
                <w:sz w:val="20"/>
                <w:lang w:val="sq-AL"/>
              </w:rPr>
              <w:t>Cili është problemi në shqyrtim dhe cilat janë shkaqet e tij? Pse është e nevojshme ndërhyrja qeverisë</w:t>
            </w:r>
            <w:r w:rsidR="006210CC" w:rsidRPr="00597E23">
              <w:rPr>
                <w:rFonts w:ascii="Times New Roman" w:hAnsi="Times New Roman"/>
                <w:i/>
                <w:sz w:val="20"/>
                <w:lang w:val="sq-AL"/>
              </w:rPr>
              <w:t>?</w:t>
            </w:r>
          </w:p>
          <w:p w:rsidR="00B0743A" w:rsidRDefault="00B0743A" w:rsidP="004661A8">
            <w:pPr>
              <w:spacing w:line="276" w:lineRule="auto"/>
              <w:jc w:val="both"/>
              <w:rPr>
                <w:rFonts w:ascii="Times New Roman" w:hAnsi="Times New Roman"/>
                <w:i/>
                <w:sz w:val="20"/>
                <w:lang w:val="sq-AL"/>
              </w:rPr>
            </w:pPr>
          </w:p>
          <w:p w:rsidR="008113B8" w:rsidRDefault="008113B8" w:rsidP="004661A8">
            <w:pPr>
              <w:spacing w:line="276" w:lineRule="auto"/>
              <w:jc w:val="both"/>
              <w:rPr>
                <w:rFonts w:ascii="Times New Roman" w:hAnsi="Times New Roman"/>
                <w:color w:val="1F497D" w:themeColor="text2"/>
                <w:szCs w:val="22"/>
                <w:lang w:val="sq-AL"/>
              </w:rPr>
            </w:pPr>
            <w:r>
              <w:rPr>
                <w:rFonts w:ascii="Times New Roman" w:hAnsi="Times New Roman"/>
                <w:color w:val="1F497D" w:themeColor="text2"/>
                <w:szCs w:val="22"/>
                <w:lang w:val="sq-AL"/>
              </w:rPr>
              <w:t>N</w:t>
            </w:r>
            <w:r w:rsidRPr="008B4514">
              <w:rPr>
                <w:rFonts w:ascii="Times New Roman" w:hAnsi="Times New Roman"/>
                <w:color w:val="1F497D" w:themeColor="text2"/>
                <w:szCs w:val="22"/>
                <w:lang w:val="sq-AL"/>
              </w:rPr>
              <w:t>dryshimet q</w:t>
            </w:r>
            <w:r>
              <w:rPr>
                <w:rFonts w:ascii="Times New Roman" w:hAnsi="Times New Roman"/>
                <w:color w:val="1F497D" w:themeColor="text2"/>
                <w:szCs w:val="22"/>
                <w:lang w:val="sq-AL"/>
              </w:rPr>
              <w:t>ë</w:t>
            </w:r>
            <w:r w:rsidRPr="008B4514">
              <w:rPr>
                <w:rFonts w:ascii="Times New Roman" w:hAnsi="Times New Roman"/>
                <w:color w:val="1F497D" w:themeColor="text2"/>
                <w:szCs w:val="22"/>
                <w:lang w:val="sq-AL"/>
              </w:rPr>
              <w:t xml:space="preserve"> kan</w:t>
            </w:r>
            <w:r>
              <w:rPr>
                <w:rFonts w:ascii="Times New Roman" w:hAnsi="Times New Roman"/>
                <w:color w:val="1F497D" w:themeColor="text2"/>
                <w:szCs w:val="22"/>
                <w:lang w:val="sq-AL"/>
              </w:rPr>
              <w:t>ë</w:t>
            </w:r>
            <w:r w:rsidRPr="008B4514">
              <w:rPr>
                <w:rFonts w:ascii="Times New Roman" w:hAnsi="Times New Roman"/>
                <w:color w:val="1F497D" w:themeColor="text2"/>
                <w:szCs w:val="22"/>
                <w:lang w:val="sq-AL"/>
              </w:rPr>
              <w:t xml:space="preserve"> ndodhur q</w:t>
            </w:r>
            <w:r>
              <w:rPr>
                <w:rFonts w:ascii="Times New Roman" w:hAnsi="Times New Roman"/>
                <w:color w:val="1F497D" w:themeColor="text2"/>
                <w:szCs w:val="22"/>
                <w:lang w:val="sq-AL"/>
              </w:rPr>
              <w:t>ë</w:t>
            </w:r>
            <w:r w:rsidRPr="008B4514">
              <w:rPr>
                <w:rFonts w:ascii="Times New Roman" w:hAnsi="Times New Roman"/>
                <w:color w:val="1F497D" w:themeColor="text2"/>
                <w:szCs w:val="22"/>
                <w:lang w:val="sq-AL"/>
              </w:rPr>
              <w:t xml:space="preserve"> prej vitit 2008 n</w:t>
            </w:r>
            <w:r>
              <w:rPr>
                <w:rFonts w:ascii="Times New Roman" w:hAnsi="Times New Roman"/>
                <w:color w:val="1F497D" w:themeColor="text2"/>
                <w:szCs w:val="22"/>
                <w:lang w:val="sq-AL"/>
              </w:rPr>
              <w:t>ë</w:t>
            </w:r>
            <w:r w:rsidRPr="008B4514">
              <w:rPr>
                <w:rFonts w:ascii="Times New Roman" w:hAnsi="Times New Roman"/>
                <w:color w:val="1F497D" w:themeColor="text2"/>
                <w:szCs w:val="22"/>
                <w:lang w:val="sq-AL"/>
              </w:rPr>
              <w:t xml:space="preserve"> terma t</w:t>
            </w:r>
            <w:r>
              <w:rPr>
                <w:rFonts w:ascii="Times New Roman" w:hAnsi="Times New Roman"/>
                <w:color w:val="1F497D" w:themeColor="text2"/>
                <w:szCs w:val="22"/>
                <w:lang w:val="sq-AL"/>
              </w:rPr>
              <w:t>ë</w:t>
            </w:r>
            <w:r w:rsidRPr="008B4514">
              <w:rPr>
                <w:rFonts w:ascii="Times New Roman" w:hAnsi="Times New Roman"/>
                <w:color w:val="1F497D" w:themeColor="text2"/>
                <w:szCs w:val="22"/>
                <w:lang w:val="sq-AL"/>
              </w:rPr>
              <w:t xml:space="preserve"> organizmit t</w:t>
            </w:r>
            <w:r>
              <w:rPr>
                <w:rFonts w:ascii="Times New Roman" w:hAnsi="Times New Roman"/>
                <w:color w:val="1F497D" w:themeColor="text2"/>
                <w:szCs w:val="22"/>
                <w:lang w:val="sq-AL"/>
              </w:rPr>
              <w:t>ë</w:t>
            </w:r>
            <w:r w:rsidRPr="008B4514">
              <w:rPr>
                <w:rFonts w:ascii="Times New Roman" w:hAnsi="Times New Roman"/>
                <w:color w:val="1F497D" w:themeColor="text2"/>
                <w:szCs w:val="22"/>
                <w:lang w:val="sq-AL"/>
              </w:rPr>
              <w:t xml:space="preserve"> strukturave rajonale t</w:t>
            </w:r>
            <w:r>
              <w:rPr>
                <w:rFonts w:ascii="Times New Roman" w:hAnsi="Times New Roman"/>
                <w:color w:val="1F497D" w:themeColor="text2"/>
                <w:szCs w:val="22"/>
                <w:lang w:val="sq-AL"/>
              </w:rPr>
              <w:t>ë</w:t>
            </w:r>
            <w:r w:rsidRPr="008B4514">
              <w:rPr>
                <w:rFonts w:ascii="Times New Roman" w:hAnsi="Times New Roman"/>
                <w:color w:val="1F497D" w:themeColor="text2"/>
                <w:szCs w:val="22"/>
                <w:lang w:val="sq-AL"/>
              </w:rPr>
              <w:t xml:space="preserve"> var</w:t>
            </w:r>
            <w:r>
              <w:rPr>
                <w:rFonts w:ascii="Times New Roman" w:hAnsi="Times New Roman"/>
                <w:color w:val="1F497D" w:themeColor="text2"/>
                <w:szCs w:val="22"/>
                <w:lang w:val="sq-AL"/>
              </w:rPr>
              <w:t>ë</w:t>
            </w:r>
            <w:r w:rsidRPr="008B4514">
              <w:rPr>
                <w:rFonts w:ascii="Times New Roman" w:hAnsi="Times New Roman"/>
                <w:color w:val="1F497D" w:themeColor="text2"/>
                <w:szCs w:val="22"/>
                <w:lang w:val="sq-AL"/>
              </w:rPr>
              <w:t>sis</w:t>
            </w:r>
            <w:r>
              <w:rPr>
                <w:rFonts w:ascii="Times New Roman" w:hAnsi="Times New Roman"/>
                <w:color w:val="1F497D" w:themeColor="text2"/>
                <w:szCs w:val="22"/>
                <w:lang w:val="sq-AL"/>
              </w:rPr>
              <w:t>ë</w:t>
            </w:r>
            <w:r w:rsidRPr="008B4514">
              <w:rPr>
                <w:rFonts w:ascii="Times New Roman" w:hAnsi="Times New Roman"/>
                <w:color w:val="1F497D" w:themeColor="text2"/>
                <w:szCs w:val="22"/>
                <w:lang w:val="sq-AL"/>
              </w:rPr>
              <w:t xml:space="preserve"> q</w:t>
            </w:r>
            <w:r>
              <w:rPr>
                <w:rFonts w:ascii="Times New Roman" w:hAnsi="Times New Roman"/>
                <w:color w:val="1F497D" w:themeColor="text2"/>
                <w:szCs w:val="22"/>
                <w:lang w:val="sq-AL"/>
              </w:rPr>
              <w:t>ë</w:t>
            </w:r>
            <w:r w:rsidRPr="008B4514">
              <w:rPr>
                <w:rFonts w:ascii="Times New Roman" w:hAnsi="Times New Roman"/>
                <w:color w:val="1F497D" w:themeColor="text2"/>
                <w:szCs w:val="22"/>
                <w:lang w:val="sq-AL"/>
              </w:rPr>
              <w:t xml:space="preserve"> menaxhonin faun</w:t>
            </w:r>
            <w:r>
              <w:rPr>
                <w:rFonts w:ascii="Times New Roman" w:hAnsi="Times New Roman"/>
                <w:color w:val="1F497D" w:themeColor="text2"/>
                <w:szCs w:val="22"/>
                <w:lang w:val="sq-AL"/>
              </w:rPr>
              <w:t>ë</w:t>
            </w:r>
            <w:r w:rsidRPr="008B4514">
              <w:rPr>
                <w:rFonts w:ascii="Times New Roman" w:hAnsi="Times New Roman"/>
                <w:color w:val="1F497D" w:themeColor="text2"/>
                <w:szCs w:val="22"/>
                <w:lang w:val="sq-AL"/>
              </w:rPr>
              <w:t>n e eg</w:t>
            </w:r>
            <w:r>
              <w:rPr>
                <w:rFonts w:ascii="Times New Roman" w:hAnsi="Times New Roman"/>
                <w:color w:val="1F497D" w:themeColor="text2"/>
                <w:szCs w:val="22"/>
                <w:lang w:val="sq-AL"/>
              </w:rPr>
              <w:t>ë</w:t>
            </w:r>
            <w:r w:rsidRPr="008B4514">
              <w:rPr>
                <w:rFonts w:ascii="Times New Roman" w:hAnsi="Times New Roman"/>
                <w:color w:val="1F497D" w:themeColor="text2"/>
                <w:szCs w:val="22"/>
                <w:lang w:val="sq-AL"/>
              </w:rPr>
              <w:t>r (ish Drejtorit</w:t>
            </w:r>
            <w:r>
              <w:rPr>
                <w:rFonts w:ascii="Times New Roman" w:hAnsi="Times New Roman"/>
                <w:color w:val="1F497D" w:themeColor="text2"/>
                <w:szCs w:val="22"/>
                <w:lang w:val="sq-AL"/>
              </w:rPr>
              <w:t>ë</w:t>
            </w:r>
            <w:r w:rsidRPr="008B4514">
              <w:rPr>
                <w:rFonts w:ascii="Times New Roman" w:hAnsi="Times New Roman"/>
                <w:color w:val="1F497D" w:themeColor="text2"/>
                <w:szCs w:val="22"/>
                <w:lang w:val="sq-AL"/>
              </w:rPr>
              <w:t xml:space="preserve"> e Sh</w:t>
            </w:r>
            <w:r>
              <w:rPr>
                <w:rFonts w:ascii="Times New Roman" w:hAnsi="Times New Roman"/>
                <w:color w:val="1F497D" w:themeColor="text2"/>
                <w:szCs w:val="22"/>
                <w:lang w:val="sq-AL"/>
              </w:rPr>
              <w:t>ë</w:t>
            </w:r>
            <w:r w:rsidRPr="008B4514">
              <w:rPr>
                <w:rFonts w:ascii="Times New Roman" w:hAnsi="Times New Roman"/>
                <w:color w:val="1F497D" w:themeColor="text2"/>
                <w:szCs w:val="22"/>
                <w:lang w:val="sq-AL"/>
              </w:rPr>
              <w:t>rbimit Pyjor, tashm</w:t>
            </w:r>
            <w:r>
              <w:rPr>
                <w:rFonts w:ascii="Times New Roman" w:hAnsi="Times New Roman"/>
                <w:color w:val="1F497D" w:themeColor="text2"/>
                <w:szCs w:val="22"/>
                <w:lang w:val="sq-AL"/>
              </w:rPr>
              <w:t>ë</w:t>
            </w:r>
            <w:r w:rsidRPr="008B4514">
              <w:rPr>
                <w:rFonts w:ascii="Times New Roman" w:hAnsi="Times New Roman"/>
                <w:color w:val="1F497D" w:themeColor="text2"/>
                <w:szCs w:val="22"/>
                <w:lang w:val="sq-AL"/>
              </w:rPr>
              <w:t xml:space="preserve"> pjes</w:t>
            </w:r>
            <w:r>
              <w:rPr>
                <w:rFonts w:ascii="Times New Roman" w:hAnsi="Times New Roman"/>
                <w:color w:val="1F497D" w:themeColor="text2"/>
                <w:szCs w:val="22"/>
                <w:lang w:val="sq-AL"/>
              </w:rPr>
              <w:t>ë</w:t>
            </w:r>
            <w:r w:rsidRPr="008B4514">
              <w:rPr>
                <w:rFonts w:ascii="Times New Roman" w:hAnsi="Times New Roman"/>
                <w:color w:val="1F497D" w:themeColor="text2"/>
                <w:szCs w:val="22"/>
                <w:lang w:val="sq-AL"/>
              </w:rPr>
              <w:t xml:space="preserve"> e strukturave t</w:t>
            </w:r>
            <w:r>
              <w:rPr>
                <w:rFonts w:ascii="Times New Roman" w:hAnsi="Times New Roman"/>
                <w:color w:val="1F497D" w:themeColor="text2"/>
                <w:szCs w:val="22"/>
                <w:lang w:val="sq-AL"/>
              </w:rPr>
              <w:t>ë</w:t>
            </w:r>
            <w:r w:rsidRPr="008B4514">
              <w:rPr>
                <w:rFonts w:ascii="Times New Roman" w:hAnsi="Times New Roman"/>
                <w:color w:val="1F497D" w:themeColor="text2"/>
                <w:szCs w:val="22"/>
                <w:lang w:val="sq-AL"/>
              </w:rPr>
              <w:t xml:space="preserve"> Bashkive) dhe ndikimin n</w:t>
            </w:r>
            <w:r>
              <w:rPr>
                <w:rFonts w:ascii="Times New Roman" w:hAnsi="Times New Roman"/>
                <w:color w:val="1F497D" w:themeColor="text2"/>
                <w:szCs w:val="22"/>
                <w:lang w:val="sq-AL"/>
              </w:rPr>
              <w:t>ë</w:t>
            </w:r>
            <w:r w:rsidRPr="008B4514">
              <w:rPr>
                <w:rFonts w:ascii="Times New Roman" w:hAnsi="Times New Roman"/>
                <w:color w:val="1F497D" w:themeColor="text2"/>
                <w:szCs w:val="22"/>
                <w:lang w:val="sq-AL"/>
              </w:rPr>
              <w:t xml:space="preserve"> k</w:t>
            </w:r>
            <w:r>
              <w:rPr>
                <w:rFonts w:ascii="Times New Roman" w:hAnsi="Times New Roman"/>
                <w:color w:val="1F497D" w:themeColor="text2"/>
                <w:szCs w:val="22"/>
                <w:lang w:val="sq-AL"/>
              </w:rPr>
              <w:t>ë</w:t>
            </w:r>
            <w:r w:rsidRPr="008B4514">
              <w:rPr>
                <w:rFonts w:ascii="Times New Roman" w:hAnsi="Times New Roman"/>
                <w:color w:val="1F497D" w:themeColor="text2"/>
                <w:szCs w:val="22"/>
                <w:lang w:val="sq-AL"/>
              </w:rPr>
              <w:t>t</w:t>
            </w:r>
            <w:r>
              <w:rPr>
                <w:rFonts w:ascii="Times New Roman" w:hAnsi="Times New Roman"/>
                <w:color w:val="1F497D" w:themeColor="text2"/>
                <w:szCs w:val="22"/>
                <w:lang w:val="sq-AL"/>
              </w:rPr>
              <w:t>ë</w:t>
            </w:r>
            <w:r w:rsidRPr="008B4514">
              <w:rPr>
                <w:rFonts w:ascii="Times New Roman" w:hAnsi="Times New Roman"/>
                <w:color w:val="1F497D" w:themeColor="text2"/>
                <w:szCs w:val="22"/>
                <w:lang w:val="sq-AL"/>
              </w:rPr>
              <w:t xml:space="preserve"> proces t</w:t>
            </w:r>
            <w:r>
              <w:rPr>
                <w:rFonts w:ascii="Times New Roman" w:hAnsi="Times New Roman"/>
                <w:color w:val="1F497D" w:themeColor="text2"/>
                <w:szCs w:val="22"/>
                <w:lang w:val="sq-AL"/>
              </w:rPr>
              <w:t>ë</w:t>
            </w:r>
            <w:r w:rsidRPr="008B4514">
              <w:rPr>
                <w:rFonts w:ascii="Times New Roman" w:hAnsi="Times New Roman"/>
                <w:color w:val="1F497D" w:themeColor="text2"/>
                <w:szCs w:val="22"/>
                <w:lang w:val="sq-AL"/>
              </w:rPr>
              <w:t xml:space="preserve"> krijimit t</w:t>
            </w:r>
            <w:r>
              <w:rPr>
                <w:rFonts w:ascii="Times New Roman" w:hAnsi="Times New Roman"/>
                <w:color w:val="1F497D" w:themeColor="text2"/>
                <w:szCs w:val="22"/>
                <w:lang w:val="sq-AL"/>
              </w:rPr>
              <w:t>ë</w:t>
            </w:r>
            <w:r w:rsidRPr="008B4514">
              <w:rPr>
                <w:rFonts w:ascii="Times New Roman" w:hAnsi="Times New Roman"/>
                <w:color w:val="1F497D" w:themeColor="text2"/>
                <w:szCs w:val="22"/>
                <w:lang w:val="sq-AL"/>
              </w:rPr>
              <w:t xml:space="preserve"> strukturave t</w:t>
            </w:r>
            <w:r>
              <w:rPr>
                <w:rFonts w:ascii="Times New Roman" w:hAnsi="Times New Roman"/>
                <w:color w:val="1F497D" w:themeColor="text2"/>
                <w:szCs w:val="22"/>
                <w:lang w:val="sq-AL"/>
              </w:rPr>
              <w:t>ë</w:t>
            </w:r>
            <w:r w:rsidRPr="008B4514">
              <w:rPr>
                <w:rFonts w:ascii="Times New Roman" w:hAnsi="Times New Roman"/>
                <w:color w:val="1F497D" w:themeColor="text2"/>
                <w:szCs w:val="22"/>
                <w:lang w:val="sq-AL"/>
              </w:rPr>
              <w:t xml:space="preserve"> var</w:t>
            </w:r>
            <w:r>
              <w:rPr>
                <w:rFonts w:ascii="Times New Roman" w:hAnsi="Times New Roman"/>
                <w:color w:val="1F497D" w:themeColor="text2"/>
                <w:szCs w:val="22"/>
                <w:lang w:val="sq-AL"/>
              </w:rPr>
              <w:t>ë</w:t>
            </w:r>
            <w:r w:rsidRPr="008B4514">
              <w:rPr>
                <w:rFonts w:ascii="Times New Roman" w:hAnsi="Times New Roman"/>
                <w:color w:val="1F497D" w:themeColor="text2"/>
                <w:szCs w:val="22"/>
                <w:lang w:val="sq-AL"/>
              </w:rPr>
              <w:t>sis</w:t>
            </w:r>
            <w:r>
              <w:rPr>
                <w:rFonts w:ascii="Times New Roman" w:hAnsi="Times New Roman"/>
                <w:color w:val="1F497D" w:themeColor="text2"/>
                <w:szCs w:val="22"/>
                <w:lang w:val="sq-AL"/>
              </w:rPr>
              <w:t>ë</w:t>
            </w:r>
            <w:r w:rsidRPr="008B4514">
              <w:rPr>
                <w:rFonts w:ascii="Times New Roman" w:hAnsi="Times New Roman"/>
                <w:color w:val="1F497D" w:themeColor="text2"/>
                <w:szCs w:val="22"/>
                <w:lang w:val="sq-AL"/>
              </w:rPr>
              <w:t xml:space="preserve"> s</w:t>
            </w:r>
            <w:r>
              <w:rPr>
                <w:rFonts w:ascii="Times New Roman" w:hAnsi="Times New Roman"/>
                <w:color w:val="1F497D" w:themeColor="text2"/>
                <w:szCs w:val="22"/>
                <w:lang w:val="sq-AL"/>
              </w:rPr>
              <w:t>ë</w:t>
            </w:r>
            <w:r w:rsidRPr="008B4514">
              <w:rPr>
                <w:rFonts w:ascii="Times New Roman" w:hAnsi="Times New Roman"/>
                <w:color w:val="1F497D" w:themeColor="text2"/>
                <w:szCs w:val="22"/>
                <w:lang w:val="sq-AL"/>
              </w:rPr>
              <w:t xml:space="preserve"> ministris</w:t>
            </w:r>
            <w:r>
              <w:rPr>
                <w:rFonts w:ascii="Times New Roman" w:hAnsi="Times New Roman"/>
                <w:color w:val="1F497D" w:themeColor="text2"/>
                <w:szCs w:val="22"/>
                <w:lang w:val="sq-AL"/>
              </w:rPr>
              <w:t>ë</w:t>
            </w:r>
            <w:r w:rsidRPr="008B4514">
              <w:rPr>
                <w:rFonts w:ascii="Times New Roman" w:hAnsi="Times New Roman"/>
                <w:color w:val="1F497D" w:themeColor="text2"/>
                <w:szCs w:val="22"/>
                <w:lang w:val="sq-AL"/>
              </w:rPr>
              <w:t xml:space="preserve"> p</w:t>
            </w:r>
            <w:r>
              <w:rPr>
                <w:rFonts w:ascii="Times New Roman" w:hAnsi="Times New Roman"/>
                <w:color w:val="1F497D" w:themeColor="text2"/>
                <w:szCs w:val="22"/>
                <w:lang w:val="sq-AL"/>
              </w:rPr>
              <w:t>ë</w:t>
            </w:r>
            <w:r w:rsidRPr="008B4514">
              <w:rPr>
                <w:rFonts w:ascii="Times New Roman" w:hAnsi="Times New Roman"/>
                <w:color w:val="1F497D" w:themeColor="text2"/>
                <w:szCs w:val="22"/>
                <w:lang w:val="sq-AL"/>
              </w:rPr>
              <w:t>rgjegj</w:t>
            </w:r>
            <w:r>
              <w:rPr>
                <w:rFonts w:ascii="Times New Roman" w:hAnsi="Times New Roman"/>
                <w:color w:val="1F497D" w:themeColor="text2"/>
                <w:szCs w:val="22"/>
                <w:lang w:val="sq-AL"/>
              </w:rPr>
              <w:t>ë</w:t>
            </w:r>
            <w:r w:rsidRPr="008B4514">
              <w:rPr>
                <w:rFonts w:ascii="Times New Roman" w:hAnsi="Times New Roman"/>
                <w:color w:val="1F497D" w:themeColor="text2"/>
                <w:szCs w:val="22"/>
                <w:lang w:val="sq-AL"/>
              </w:rPr>
              <w:t>se p</w:t>
            </w:r>
            <w:r>
              <w:rPr>
                <w:rFonts w:ascii="Times New Roman" w:hAnsi="Times New Roman"/>
                <w:color w:val="1F497D" w:themeColor="text2"/>
                <w:szCs w:val="22"/>
                <w:lang w:val="sq-AL"/>
              </w:rPr>
              <w:t>ë</w:t>
            </w:r>
            <w:r w:rsidRPr="008B4514">
              <w:rPr>
                <w:rFonts w:ascii="Times New Roman" w:hAnsi="Times New Roman"/>
                <w:color w:val="1F497D" w:themeColor="text2"/>
                <w:szCs w:val="22"/>
                <w:lang w:val="sq-AL"/>
              </w:rPr>
              <w:t>r mjedisin p</w:t>
            </w:r>
            <w:r>
              <w:rPr>
                <w:rFonts w:ascii="Times New Roman" w:hAnsi="Times New Roman"/>
                <w:color w:val="1F497D" w:themeColor="text2"/>
                <w:szCs w:val="22"/>
                <w:lang w:val="sq-AL"/>
              </w:rPr>
              <w:t>ë</w:t>
            </w:r>
            <w:r w:rsidRPr="008B4514">
              <w:rPr>
                <w:rFonts w:ascii="Times New Roman" w:hAnsi="Times New Roman"/>
                <w:color w:val="1F497D" w:themeColor="text2"/>
                <w:szCs w:val="22"/>
                <w:lang w:val="sq-AL"/>
              </w:rPr>
              <w:t>r menaxhimin e Zonave t</w:t>
            </w:r>
            <w:r>
              <w:rPr>
                <w:rFonts w:ascii="Times New Roman" w:hAnsi="Times New Roman"/>
                <w:color w:val="1F497D" w:themeColor="text2"/>
                <w:szCs w:val="22"/>
                <w:lang w:val="sq-AL"/>
              </w:rPr>
              <w:t>ë</w:t>
            </w:r>
            <w:r w:rsidRPr="008B4514">
              <w:rPr>
                <w:rFonts w:ascii="Times New Roman" w:hAnsi="Times New Roman"/>
                <w:color w:val="1F497D" w:themeColor="text2"/>
                <w:szCs w:val="22"/>
                <w:lang w:val="sq-AL"/>
              </w:rPr>
              <w:t xml:space="preserve"> Mbrojtura (Agjencia Komb</w:t>
            </w:r>
            <w:r>
              <w:rPr>
                <w:rFonts w:ascii="Times New Roman" w:hAnsi="Times New Roman"/>
                <w:color w:val="1F497D" w:themeColor="text2"/>
                <w:szCs w:val="22"/>
                <w:lang w:val="sq-AL"/>
              </w:rPr>
              <w:t>ë</w:t>
            </w:r>
            <w:r w:rsidRPr="008B4514">
              <w:rPr>
                <w:rFonts w:ascii="Times New Roman" w:hAnsi="Times New Roman"/>
                <w:color w:val="1F497D" w:themeColor="text2"/>
                <w:szCs w:val="22"/>
                <w:lang w:val="sq-AL"/>
              </w:rPr>
              <w:t>tare e Zonave t</w:t>
            </w:r>
            <w:r>
              <w:rPr>
                <w:rFonts w:ascii="Times New Roman" w:hAnsi="Times New Roman"/>
                <w:color w:val="1F497D" w:themeColor="text2"/>
                <w:szCs w:val="22"/>
                <w:lang w:val="sq-AL"/>
              </w:rPr>
              <w:t>ë</w:t>
            </w:r>
            <w:r w:rsidRPr="008B4514">
              <w:rPr>
                <w:rFonts w:ascii="Times New Roman" w:hAnsi="Times New Roman"/>
                <w:color w:val="1F497D" w:themeColor="text2"/>
                <w:szCs w:val="22"/>
                <w:lang w:val="sq-AL"/>
              </w:rPr>
              <w:t xml:space="preserve"> Mbrojtura</w:t>
            </w:r>
            <w:r>
              <w:rPr>
                <w:rFonts w:ascii="Times New Roman" w:hAnsi="Times New Roman"/>
                <w:color w:val="1F497D" w:themeColor="text2"/>
                <w:szCs w:val="22"/>
                <w:lang w:val="sq-AL"/>
              </w:rPr>
              <w:t xml:space="preserve"> - AKZM</w:t>
            </w:r>
            <w:r w:rsidRPr="008B4514">
              <w:rPr>
                <w:rFonts w:ascii="Times New Roman" w:hAnsi="Times New Roman"/>
                <w:color w:val="1F497D" w:themeColor="text2"/>
                <w:szCs w:val="22"/>
                <w:lang w:val="sq-AL"/>
              </w:rPr>
              <w:t xml:space="preserve"> dhe Agjencit</w:t>
            </w:r>
            <w:r>
              <w:rPr>
                <w:rFonts w:ascii="Times New Roman" w:hAnsi="Times New Roman"/>
                <w:color w:val="1F497D" w:themeColor="text2"/>
                <w:szCs w:val="22"/>
                <w:lang w:val="sq-AL"/>
              </w:rPr>
              <w:t>ë</w:t>
            </w:r>
            <w:r w:rsidRPr="008B4514">
              <w:rPr>
                <w:rFonts w:ascii="Times New Roman" w:hAnsi="Times New Roman"/>
                <w:color w:val="1F497D" w:themeColor="text2"/>
                <w:szCs w:val="22"/>
                <w:lang w:val="sq-AL"/>
              </w:rPr>
              <w:t xml:space="preserve"> Rajonale t</w:t>
            </w:r>
            <w:r>
              <w:rPr>
                <w:rFonts w:ascii="Times New Roman" w:hAnsi="Times New Roman"/>
                <w:color w:val="1F497D" w:themeColor="text2"/>
                <w:szCs w:val="22"/>
                <w:lang w:val="sq-AL"/>
              </w:rPr>
              <w:t>ë</w:t>
            </w:r>
            <w:r w:rsidRPr="008B4514">
              <w:rPr>
                <w:rFonts w:ascii="Times New Roman" w:hAnsi="Times New Roman"/>
                <w:color w:val="1F497D" w:themeColor="text2"/>
                <w:szCs w:val="22"/>
                <w:lang w:val="sq-AL"/>
              </w:rPr>
              <w:t xml:space="preserve"> Zonave t</w:t>
            </w:r>
            <w:r>
              <w:rPr>
                <w:rFonts w:ascii="Times New Roman" w:hAnsi="Times New Roman"/>
                <w:color w:val="1F497D" w:themeColor="text2"/>
                <w:szCs w:val="22"/>
                <w:lang w:val="sq-AL"/>
              </w:rPr>
              <w:t>ë</w:t>
            </w:r>
            <w:r w:rsidRPr="008B4514">
              <w:rPr>
                <w:rFonts w:ascii="Times New Roman" w:hAnsi="Times New Roman"/>
                <w:color w:val="1F497D" w:themeColor="text2"/>
                <w:szCs w:val="22"/>
                <w:lang w:val="sq-AL"/>
              </w:rPr>
              <w:t xml:space="preserve"> Mbrojtura - AdZM</w:t>
            </w:r>
            <w:r>
              <w:rPr>
                <w:rFonts w:ascii="Times New Roman" w:hAnsi="Times New Roman"/>
                <w:color w:val="1F497D" w:themeColor="text2"/>
                <w:szCs w:val="22"/>
                <w:lang w:val="sq-AL"/>
              </w:rPr>
              <w:t>), kan</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sjell</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probleme n</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zbatimin e legjislacionit n</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fuqi</w:t>
            </w:r>
            <w:r w:rsidR="00430AD0">
              <w:rPr>
                <w:rFonts w:ascii="Times New Roman" w:hAnsi="Times New Roman"/>
                <w:color w:val="1F497D" w:themeColor="text2"/>
                <w:szCs w:val="22"/>
                <w:lang w:val="sq-AL"/>
              </w:rPr>
              <w:t xml:space="preserve"> p</w:t>
            </w:r>
            <w:r w:rsidR="003E1D06">
              <w:rPr>
                <w:rFonts w:ascii="Times New Roman" w:hAnsi="Times New Roman"/>
                <w:color w:val="1F497D" w:themeColor="text2"/>
                <w:szCs w:val="22"/>
                <w:lang w:val="sq-AL"/>
              </w:rPr>
              <w:t>ë</w:t>
            </w:r>
            <w:r w:rsidR="00430AD0">
              <w:rPr>
                <w:rFonts w:ascii="Times New Roman" w:hAnsi="Times New Roman"/>
                <w:color w:val="1F497D" w:themeColor="text2"/>
                <w:szCs w:val="22"/>
                <w:lang w:val="sq-AL"/>
              </w:rPr>
              <w:t>r mbrojtjen e faun</w:t>
            </w:r>
            <w:r w:rsidR="003E1D06">
              <w:rPr>
                <w:rFonts w:ascii="Times New Roman" w:hAnsi="Times New Roman"/>
                <w:color w:val="1F497D" w:themeColor="text2"/>
                <w:szCs w:val="22"/>
                <w:lang w:val="sq-AL"/>
              </w:rPr>
              <w:t>ë</w:t>
            </w:r>
            <w:r w:rsidR="00430AD0">
              <w:rPr>
                <w:rFonts w:ascii="Times New Roman" w:hAnsi="Times New Roman"/>
                <w:color w:val="1F497D" w:themeColor="text2"/>
                <w:szCs w:val="22"/>
                <w:lang w:val="sq-AL"/>
              </w:rPr>
              <w:t>s s</w:t>
            </w:r>
            <w:r w:rsidR="003E1D06">
              <w:rPr>
                <w:rFonts w:ascii="Times New Roman" w:hAnsi="Times New Roman"/>
                <w:color w:val="1F497D" w:themeColor="text2"/>
                <w:szCs w:val="22"/>
                <w:lang w:val="sq-AL"/>
              </w:rPr>
              <w:t>ë</w:t>
            </w:r>
            <w:r w:rsidR="00430AD0">
              <w:rPr>
                <w:rFonts w:ascii="Times New Roman" w:hAnsi="Times New Roman"/>
                <w:color w:val="1F497D" w:themeColor="text2"/>
                <w:szCs w:val="22"/>
                <w:lang w:val="sq-AL"/>
              </w:rPr>
              <w:t xml:space="preserve"> eg</w:t>
            </w:r>
            <w:r w:rsidR="003E1D06">
              <w:rPr>
                <w:rFonts w:ascii="Times New Roman" w:hAnsi="Times New Roman"/>
                <w:color w:val="1F497D" w:themeColor="text2"/>
                <w:szCs w:val="22"/>
                <w:lang w:val="sq-AL"/>
              </w:rPr>
              <w:t>ë</w:t>
            </w:r>
            <w:r w:rsidR="00430AD0">
              <w:rPr>
                <w:rFonts w:ascii="Times New Roman" w:hAnsi="Times New Roman"/>
                <w:color w:val="1F497D" w:themeColor="text2"/>
                <w:szCs w:val="22"/>
                <w:lang w:val="sq-AL"/>
              </w:rPr>
              <w:t>r, si pasoj</w:t>
            </w:r>
            <w:r w:rsidR="003E1D06">
              <w:rPr>
                <w:rFonts w:ascii="Times New Roman" w:hAnsi="Times New Roman"/>
                <w:color w:val="1F497D" w:themeColor="text2"/>
                <w:szCs w:val="22"/>
                <w:lang w:val="sq-AL"/>
              </w:rPr>
              <w:t>ë</w:t>
            </w:r>
            <w:r w:rsidR="00430AD0">
              <w:rPr>
                <w:rFonts w:ascii="Times New Roman" w:hAnsi="Times New Roman"/>
                <w:color w:val="1F497D" w:themeColor="text2"/>
                <w:szCs w:val="22"/>
                <w:lang w:val="sq-AL"/>
              </w:rPr>
              <w:t xml:space="preserve"> kemi humbje t</w:t>
            </w:r>
            <w:r w:rsidR="003E1D06">
              <w:rPr>
                <w:rFonts w:ascii="Times New Roman" w:hAnsi="Times New Roman"/>
                <w:color w:val="1F497D" w:themeColor="text2"/>
                <w:szCs w:val="22"/>
                <w:lang w:val="sq-AL"/>
              </w:rPr>
              <w:t>ë</w:t>
            </w:r>
            <w:r w:rsidR="00430AD0">
              <w:rPr>
                <w:rFonts w:ascii="Times New Roman" w:hAnsi="Times New Roman"/>
                <w:color w:val="1F497D" w:themeColor="text2"/>
                <w:szCs w:val="22"/>
                <w:lang w:val="sq-AL"/>
              </w:rPr>
              <w:t xml:space="preserve"> faun</w:t>
            </w:r>
            <w:r w:rsidR="003E1D06">
              <w:rPr>
                <w:rFonts w:ascii="Times New Roman" w:hAnsi="Times New Roman"/>
                <w:color w:val="1F497D" w:themeColor="text2"/>
                <w:szCs w:val="22"/>
                <w:lang w:val="sq-AL"/>
              </w:rPr>
              <w:t>ë</w:t>
            </w:r>
            <w:r w:rsidR="00430AD0">
              <w:rPr>
                <w:rFonts w:ascii="Times New Roman" w:hAnsi="Times New Roman"/>
                <w:color w:val="1F497D" w:themeColor="text2"/>
                <w:szCs w:val="22"/>
                <w:lang w:val="sq-AL"/>
              </w:rPr>
              <w:t>s s</w:t>
            </w:r>
            <w:r w:rsidR="003E1D06">
              <w:rPr>
                <w:rFonts w:ascii="Times New Roman" w:hAnsi="Times New Roman"/>
                <w:color w:val="1F497D" w:themeColor="text2"/>
                <w:szCs w:val="22"/>
                <w:lang w:val="sq-AL"/>
              </w:rPr>
              <w:t>ë</w:t>
            </w:r>
            <w:r w:rsidR="00430AD0">
              <w:rPr>
                <w:rFonts w:ascii="Times New Roman" w:hAnsi="Times New Roman"/>
                <w:color w:val="1F497D" w:themeColor="text2"/>
                <w:szCs w:val="22"/>
                <w:lang w:val="sq-AL"/>
              </w:rPr>
              <w:t xml:space="preserve"> eger n</w:t>
            </w:r>
            <w:r w:rsidR="003E1D06">
              <w:rPr>
                <w:rFonts w:ascii="Times New Roman" w:hAnsi="Times New Roman"/>
                <w:color w:val="1F497D" w:themeColor="text2"/>
                <w:szCs w:val="22"/>
                <w:lang w:val="sq-AL"/>
              </w:rPr>
              <w:t>ë</w:t>
            </w:r>
            <w:r w:rsidR="00430AD0">
              <w:rPr>
                <w:rFonts w:ascii="Times New Roman" w:hAnsi="Times New Roman"/>
                <w:color w:val="1F497D" w:themeColor="text2"/>
                <w:szCs w:val="22"/>
                <w:lang w:val="sq-AL"/>
              </w:rPr>
              <w:t xml:space="preserve"> vend, si dhe munges</w:t>
            </w:r>
            <w:r w:rsidR="003E1D06">
              <w:rPr>
                <w:rFonts w:ascii="Times New Roman" w:hAnsi="Times New Roman"/>
                <w:color w:val="1F497D" w:themeColor="text2"/>
                <w:szCs w:val="22"/>
                <w:lang w:val="sq-AL"/>
              </w:rPr>
              <w:t>ë</w:t>
            </w:r>
            <w:r w:rsidR="00430AD0">
              <w:rPr>
                <w:rFonts w:ascii="Times New Roman" w:hAnsi="Times New Roman"/>
                <w:color w:val="1F497D" w:themeColor="text2"/>
                <w:szCs w:val="22"/>
                <w:lang w:val="sq-AL"/>
              </w:rPr>
              <w:t xml:space="preserve"> t</w:t>
            </w:r>
            <w:r w:rsidR="003E1D06">
              <w:rPr>
                <w:rFonts w:ascii="Times New Roman" w:hAnsi="Times New Roman"/>
                <w:color w:val="1F497D" w:themeColor="text2"/>
                <w:szCs w:val="22"/>
                <w:lang w:val="sq-AL"/>
              </w:rPr>
              <w:t>ë</w:t>
            </w:r>
            <w:r w:rsidR="00430AD0">
              <w:rPr>
                <w:rFonts w:ascii="Times New Roman" w:hAnsi="Times New Roman"/>
                <w:color w:val="1F497D" w:themeColor="text2"/>
                <w:szCs w:val="22"/>
                <w:lang w:val="sq-AL"/>
              </w:rPr>
              <w:t xml:space="preserve"> monitorimit t</w:t>
            </w:r>
            <w:r w:rsidR="003E1D06">
              <w:rPr>
                <w:rFonts w:ascii="Times New Roman" w:hAnsi="Times New Roman"/>
                <w:color w:val="1F497D" w:themeColor="text2"/>
                <w:szCs w:val="22"/>
                <w:lang w:val="sq-AL"/>
              </w:rPr>
              <w:t>ë</w:t>
            </w:r>
            <w:r w:rsidR="00430AD0">
              <w:rPr>
                <w:rFonts w:ascii="Times New Roman" w:hAnsi="Times New Roman"/>
                <w:color w:val="1F497D" w:themeColor="text2"/>
                <w:szCs w:val="22"/>
                <w:lang w:val="sq-AL"/>
              </w:rPr>
              <w:t xml:space="preserve"> faun</w:t>
            </w:r>
            <w:r w:rsidR="003E1D06">
              <w:rPr>
                <w:rFonts w:ascii="Times New Roman" w:hAnsi="Times New Roman"/>
                <w:color w:val="1F497D" w:themeColor="text2"/>
                <w:szCs w:val="22"/>
                <w:lang w:val="sq-AL"/>
              </w:rPr>
              <w:t>ë</w:t>
            </w:r>
            <w:r w:rsidR="00430AD0">
              <w:rPr>
                <w:rFonts w:ascii="Times New Roman" w:hAnsi="Times New Roman"/>
                <w:color w:val="1F497D" w:themeColor="text2"/>
                <w:szCs w:val="22"/>
                <w:lang w:val="sq-AL"/>
              </w:rPr>
              <w:t>s s</w:t>
            </w:r>
            <w:r w:rsidR="003E1D06">
              <w:rPr>
                <w:rFonts w:ascii="Times New Roman" w:hAnsi="Times New Roman"/>
                <w:color w:val="1F497D" w:themeColor="text2"/>
                <w:szCs w:val="22"/>
                <w:lang w:val="sq-AL"/>
              </w:rPr>
              <w:t>ë</w:t>
            </w:r>
            <w:r w:rsidR="00430AD0">
              <w:rPr>
                <w:rFonts w:ascii="Times New Roman" w:hAnsi="Times New Roman"/>
                <w:color w:val="1F497D" w:themeColor="text2"/>
                <w:szCs w:val="22"/>
                <w:lang w:val="sq-AL"/>
              </w:rPr>
              <w:t xml:space="preserve"> eger, p</w:t>
            </w:r>
            <w:r w:rsidR="003E1D06">
              <w:rPr>
                <w:rFonts w:ascii="Times New Roman" w:hAnsi="Times New Roman"/>
                <w:color w:val="1F497D" w:themeColor="text2"/>
                <w:szCs w:val="22"/>
                <w:lang w:val="sq-AL"/>
              </w:rPr>
              <w:t>ë</w:t>
            </w:r>
            <w:r w:rsidR="00430AD0">
              <w:rPr>
                <w:rFonts w:ascii="Times New Roman" w:hAnsi="Times New Roman"/>
                <w:color w:val="1F497D" w:themeColor="text2"/>
                <w:szCs w:val="22"/>
                <w:lang w:val="sq-AL"/>
              </w:rPr>
              <w:t>r t</w:t>
            </w:r>
            <w:r w:rsidR="003E1D06">
              <w:rPr>
                <w:rFonts w:ascii="Times New Roman" w:hAnsi="Times New Roman"/>
                <w:color w:val="1F497D" w:themeColor="text2"/>
                <w:szCs w:val="22"/>
                <w:lang w:val="sq-AL"/>
              </w:rPr>
              <w:t>ë</w:t>
            </w:r>
            <w:r w:rsidR="00430AD0">
              <w:rPr>
                <w:rFonts w:ascii="Times New Roman" w:hAnsi="Times New Roman"/>
                <w:color w:val="1F497D" w:themeColor="text2"/>
                <w:szCs w:val="22"/>
                <w:lang w:val="sq-AL"/>
              </w:rPr>
              <w:t xml:space="preserve"> evidentuar problemet reale.</w:t>
            </w:r>
          </w:p>
          <w:p w:rsidR="008113B8" w:rsidRDefault="008113B8" w:rsidP="004661A8">
            <w:pPr>
              <w:spacing w:line="276" w:lineRule="auto"/>
              <w:jc w:val="both"/>
              <w:rPr>
                <w:rFonts w:ascii="Times New Roman" w:hAnsi="Times New Roman"/>
                <w:color w:val="1F497D" w:themeColor="text2"/>
                <w:szCs w:val="22"/>
                <w:lang w:val="sq-AL"/>
              </w:rPr>
            </w:pPr>
          </w:p>
          <w:p w:rsidR="008113B8" w:rsidRDefault="008113B8" w:rsidP="004661A8">
            <w:pPr>
              <w:spacing w:line="276" w:lineRule="auto"/>
              <w:jc w:val="both"/>
              <w:rPr>
                <w:rFonts w:ascii="Times New Roman" w:hAnsi="Times New Roman"/>
                <w:color w:val="1F497D" w:themeColor="text2"/>
                <w:szCs w:val="22"/>
                <w:lang w:val="sq-AL"/>
              </w:rPr>
            </w:pPr>
          </w:p>
          <w:p w:rsidR="00F72259" w:rsidRPr="008B4514" w:rsidRDefault="003E5945" w:rsidP="004661A8">
            <w:pPr>
              <w:spacing w:line="276" w:lineRule="auto"/>
              <w:jc w:val="both"/>
              <w:rPr>
                <w:rFonts w:ascii="Times New Roman" w:hAnsi="Times New Roman"/>
                <w:color w:val="1F497D" w:themeColor="text2"/>
                <w:szCs w:val="22"/>
                <w:lang w:val="sq-AL"/>
              </w:rPr>
            </w:pPr>
            <w:r w:rsidRPr="008B4514">
              <w:rPr>
                <w:rFonts w:ascii="Times New Roman" w:hAnsi="Times New Roman"/>
                <w:color w:val="1F497D" w:themeColor="text2"/>
                <w:szCs w:val="22"/>
                <w:lang w:val="sq-AL"/>
              </w:rPr>
              <w:t>Shqipëria ka bërë përparim drejt përmbushjes së kritereve për hapjen e negociatave për anëtarësim n</w:t>
            </w:r>
            <w:r>
              <w:rPr>
                <w:rFonts w:ascii="Times New Roman" w:hAnsi="Times New Roman"/>
                <w:color w:val="1F497D" w:themeColor="text2"/>
                <w:szCs w:val="22"/>
                <w:lang w:val="sq-AL"/>
              </w:rPr>
              <w:t xml:space="preserve">ë BE, por gjithsesi </w:t>
            </w:r>
            <w:r w:rsidRPr="008B4514">
              <w:rPr>
                <w:rFonts w:ascii="Times New Roman" w:hAnsi="Times New Roman"/>
                <w:color w:val="1F497D" w:themeColor="text2"/>
                <w:szCs w:val="22"/>
                <w:lang w:val="sq-AL"/>
              </w:rPr>
              <w:t>një nga rekomandimet e BE-s</w:t>
            </w:r>
            <w:r>
              <w:rPr>
                <w:rFonts w:ascii="Times New Roman" w:hAnsi="Times New Roman"/>
                <w:color w:val="1F497D" w:themeColor="text2"/>
                <w:szCs w:val="22"/>
                <w:lang w:val="sq-AL"/>
              </w:rPr>
              <w:t>ë</w:t>
            </w:r>
            <w:r w:rsidRPr="008B4514">
              <w:rPr>
                <w:rFonts w:ascii="Times New Roman" w:hAnsi="Times New Roman"/>
                <w:color w:val="1F497D" w:themeColor="text2"/>
                <w:szCs w:val="22"/>
                <w:lang w:val="sq-AL"/>
              </w:rPr>
              <w:t xml:space="preserve"> p</w:t>
            </w:r>
            <w:r>
              <w:rPr>
                <w:rFonts w:ascii="Times New Roman" w:hAnsi="Times New Roman"/>
                <w:color w:val="1F497D" w:themeColor="text2"/>
                <w:szCs w:val="22"/>
                <w:lang w:val="sq-AL"/>
              </w:rPr>
              <w:t>ë</w:t>
            </w:r>
            <w:r w:rsidRPr="008B4514">
              <w:rPr>
                <w:rFonts w:ascii="Times New Roman" w:hAnsi="Times New Roman"/>
                <w:color w:val="1F497D" w:themeColor="text2"/>
                <w:szCs w:val="22"/>
                <w:lang w:val="sq-AL"/>
              </w:rPr>
              <w:t>r nisjen e k</w:t>
            </w:r>
            <w:r>
              <w:rPr>
                <w:rFonts w:ascii="Times New Roman" w:hAnsi="Times New Roman"/>
                <w:color w:val="1F497D" w:themeColor="text2"/>
                <w:szCs w:val="22"/>
                <w:lang w:val="sq-AL"/>
              </w:rPr>
              <w:t>ë</w:t>
            </w:r>
            <w:r w:rsidRPr="008B4514">
              <w:rPr>
                <w:rFonts w:ascii="Times New Roman" w:hAnsi="Times New Roman"/>
                <w:color w:val="1F497D" w:themeColor="text2"/>
                <w:szCs w:val="22"/>
                <w:lang w:val="sq-AL"/>
              </w:rPr>
              <w:t xml:space="preserve">tij procesi </w:t>
            </w:r>
            <w:r>
              <w:rPr>
                <w:rFonts w:ascii="Times New Roman" w:hAnsi="Times New Roman"/>
                <w:color w:val="1F497D" w:themeColor="text2"/>
                <w:szCs w:val="22"/>
                <w:lang w:val="sq-AL"/>
              </w:rPr>
              <w:t>ë</w:t>
            </w:r>
            <w:r w:rsidRPr="008B4514">
              <w:rPr>
                <w:rFonts w:ascii="Times New Roman" w:hAnsi="Times New Roman"/>
                <w:color w:val="1F497D" w:themeColor="text2"/>
                <w:szCs w:val="22"/>
                <w:lang w:val="sq-AL"/>
              </w:rPr>
              <w:t>sht</w:t>
            </w:r>
            <w:r>
              <w:rPr>
                <w:rFonts w:ascii="Times New Roman" w:hAnsi="Times New Roman"/>
                <w:color w:val="1F497D" w:themeColor="text2"/>
                <w:szCs w:val="22"/>
                <w:lang w:val="sq-AL"/>
              </w:rPr>
              <w:t>ë</w:t>
            </w:r>
            <w:r w:rsidRPr="008B4514">
              <w:rPr>
                <w:rFonts w:ascii="Times New Roman" w:hAnsi="Times New Roman"/>
                <w:color w:val="1F497D" w:themeColor="text2"/>
                <w:szCs w:val="22"/>
                <w:lang w:val="sq-AL"/>
              </w:rPr>
              <w:t xml:space="preserve"> nevoja për të siguruar pajtueshmërinë me leg</w:t>
            </w:r>
            <w:r>
              <w:rPr>
                <w:rFonts w:ascii="Times New Roman" w:hAnsi="Times New Roman"/>
                <w:color w:val="1F497D" w:themeColor="text2"/>
                <w:szCs w:val="22"/>
                <w:lang w:val="sq-AL"/>
              </w:rPr>
              <w:t xml:space="preserve">jislacionin e BE-së për natyrën dhe njw nga hapat qw duhet tw ndwrmerret wshtw </w:t>
            </w:r>
            <w:r w:rsidR="008113B8">
              <w:rPr>
                <w:rFonts w:ascii="Times New Roman" w:hAnsi="Times New Roman"/>
                <w:color w:val="1F497D" w:themeColor="text2"/>
                <w:szCs w:val="22"/>
                <w:lang w:val="sq-AL"/>
              </w:rPr>
              <w:t>p</w:t>
            </w:r>
            <w:r w:rsidR="003E1D06">
              <w:rPr>
                <w:rFonts w:ascii="Times New Roman" w:hAnsi="Times New Roman"/>
                <w:color w:val="1F497D" w:themeColor="text2"/>
                <w:szCs w:val="22"/>
                <w:lang w:val="sq-AL"/>
              </w:rPr>
              <w:t>ë</w:t>
            </w:r>
            <w:r w:rsidR="008113B8">
              <w:rPr>
                <w:rFonts w:ascii="Times New Roman" w:hAnsi="Times New Roman"/>
                <w:color w:val="1F497D" w:themeColor="text2"/>
                <w:szCs w:val="22"/>
                <w:lang w:val="sq-AL"/>
              </w:rPr>
              <w:t>rafrim</w:t>
            </w:r>
            <w:r>
              <w:rPr>
                <w:rFonts w:ascii="Times New Roman" w:hAnsi="Times New Roman"/>
                <w:color w:val="1F497D" w:themeColor="text2"/>
                <w:szCs w:val="22"/>
                <w:lang w:val="sq-AL"/>
              </w:rPr>
              <w:t>i</w:t>
            </w:r>
            <w:r w:rsidR="008113B8">
              <w:rPr>
                <w:rFonts w:ascii="Times New Roman" w:hAnsi="Times New Roman"/>
                <w:color w:val="1F497D" w:themeColor="text2"/>
                <w:szCs w:val="22"/>
                <w:lang w:val="sq-AL"/>
              </w:rPr>
              <w:t xml:space="preserve"> i plot</w:t>
            </w:r>
            <w:r w:rsidR="003E1D06">
              <w:rPr>
                <w:rFonts w:ascii="Times New Roman" w:hAnsi="Times New Roman"/>
                <w:color w:val="1F497D" w:themeColor="text2"/>
                <w:szCs w:val="22"/>
                <w:lang w:val="sq-AL"/>
              </w:rPr>
              <w:t>ë</w:t>
            </w:r>
            <w:r w:rsidR="008113B8">
              <w:rPr>
                <w:rFonts w:ascii="Times New Roman" w:hAnsi="Times New Roman"/>
                <w:color w:val="1F497D" w:themeColor="text2"/>
                <w:szCs w:val="22"/>
                <w:lang w:val="sq-AL"/>
              </w:rPr>
              <w:t xml:space="preserve"> me </w:t>
            </w:r>
            <w:r w:rsidR="008113B8" w:rsidRPr="008B4514">
              <w:rPr>
                <w:rFonts w:ascii="Times New Roman" w:hAnsi="Times New Roman"/>
                <w:color w:val="1F497D" w:themeColor="text2"/>
                <w:szCs w:val="22"/>
                <w:lang w:val="sq-AL"/>
              </w:rPr>
              <w:t>dispozita</w:t>
            </w:r>
            <w:r w:rsidR="008113B8">
              <w:rPr>
                <w:rFonts w:ascii="Times New Roman" w:hAnsi="Times New Roman"/>
                <w:color w:val="1F497D" w:themeColor="text2"/>
                <w:szCs w:val="22"/>
                <w:lang w:val="sq-AL"/>
              </w:rPr>
              <w:t>t</w:t>
            </w:r>
            <w:r>
              <w:rPr>
                <w:rFonts w:ascii="Times New Roman" w:hAnsi="Times New Roman"/>
                <w:color w:val="1F497D" w:themeColor="text2"/>
                <w:szCs w:val="22"/>
                <w:lang w:val="sq-AL"/>
              </w:rPr>
              <w:t xml:space="preserve"> </w:t>
            </w:r>
            <w:r w:rsidR="008113B8">
              <w:rPr>
                <w:rFonts w:ascii="Times New Roman" w:hAnsi="Times New Roman"/>
                <w:color w:val="1F497D" w:themeColor="text2"/>
                <w:szCs w:val="22"/>
                <w:lang w:val="sq-AL"/>
              </w:rPr>
              <w:t>e</w:t>
            </w:r>
            <w:r>
              <w:rPr>
                <w:rFonts w:ascii="Times New Roman" w:hAnsi="Times New Roman"/>
                <w:color w:val="1F497D" w:themeColor="text2"/>
                <w:szCs w:val="22"/>
                <w:lang w:val="sq-AL"/>
              </w:rPr>
              <w:t xml:space="preserve"> </w:t>
            </w:r>
            <w:r w:rsidR="00E55429" w:rsidRPr="008B4514">
              <w:rPr>
                <w:rFonts w:ascii="Times New Roman" w:hAnsi="Times New Roman"/>
                <w:color w:val="1F497D" w:themeColor="text2"/>
                <w:szCs w:val="22"/>
                <w:lang w:val="sq-AL"/>
              </w:rPr>
              <w:t>Direktiv</w:t>
            </w:r>
            <w:r w:rsidR="00814181">
              <w:rPr>
                <w:rFonts w:ascii="Times New Roman" w:hAnsi="Times New Roman"/>
                <w:color w:val="1F497D" w:themeColor="text2"/>
                <w:szCs w:val="22"/>
                <w:lang w:val="sq-AL"/>
              </w:rPr>
              <w:t>ë</w:t>
            </w:r>
            <w:r w:rsidR="00E55429" w:rsidRPr="008B4514">
              <w:rPr>
                <w:rFonts w:ascii="Times New Roman" w:hAnsi="Times New Roman"/>
                <w:color w:val="1F497D" w:themeColor="text2"/>
                <w:szCs w:val="22"/>
                <w:lang w:val="sq-AL"/>
              </w:rPr>
              <w:t>s s</w:t>
            </w:r>
            <w:r w:rsidR="00814181">
              <w:rPr>
                <w:rFonts w:ascii="Times New Roman" w:hAnsi="Times New Roman"/>
                <w:color w:val="1F497D" w:themeColor="text2"/>
                <w:szCs w:val="22"/>
                <w:lang w:val="sq-AL"/>
              </w:rPr>
              <w:t>ë</w:t>
            </w:r>
            <w:r w:rsidR="00E55429" w:rsidRPr="008B4514">
              <w:rPr>
                <w:rFonts w:ascii="Times New Roman" w:hAnsi="Times New Roman"/>
                <w:color w:val="1F497D" w:themeColor="text2"/>
                <w:szCs w:val="22"/>
                <w:lang w:val="sq-AL"/>
              </w:rPr>
              <w:t xml:space="preserve"> Shpend</w:t>
            </w:r>
            <w:r w:rsidR="00814181">
              <w:rPr>
                <w:rFonts w:ascii="Times New Roman" w:hAnsi="Times New Roman"/>
                <w:color w:val="1F497D" w:themeColor="text2"/>
                <w:szCs w:val="22"/>
                <w:lang w:val="sq-AL"/>
              </w:rPr>
              <w:t>ë</w:t>
            </w:r>
            <w:r w:rsidR="00E55429" w:rsidRPr="008B4514">
              <w:rPr>
                <w:rFonts w:ascii="Times New Roman" w:hAnsi="Times New Roman"/>
                <w:color w:val="1F497D" w:themeColor="text2"/>
                <w:szCs w:val="22"/>
                <w:lang w:val="sq-AL"/>
              </w:rPr>
              <w:t>ve t</w:t>
            </w:r>
            <w:r w:rsidR="00814181">
              <w:rPr>
                <w:rFonts w:ascii="Times New Roman" w:hAnsi="Times New Roman"/>
                <w:color w:val="1F497D" w:themeColor="text2"/>
                <w:szCs w:val="22"/>
                <w:lang w:val="sq-AL"/>
              </w:rPr>
              <w:t>ë</w:t>
            </w:r>
            <w:r w:rsidR="00E55429" w:rsidRPr="008B4514">
              <w:rPr>
                <w:rFonts w:ascii="Times New Roman" w:hAnsi="Times New Roman"/>
                <w:color w:val="1F497D" w:themeColor="text2"/>
                <w:szCs w:val="22"/>
                <w:lang w:val="sq-AL"/>
              </w:rPr>
              <w:t xml:space="preserve"> BE-s</w:t>
            </w:r>
            <w:r w:rsidR="00814181">
              <w:rPr>
                <w:rFonts w:ascii="Times New Roman" w:hAnsi="Times New Roman"/>
                <w:color w:val="1F497D" w:themeColor="text2"/>
                <w:szCs w:val="22"/>
                <w:lang w:val="sq-AL"/>
              </w:rPr>
              <w:t>ë</w:t>
            </w:r>
            <w:r w:rsidR="00E55429" w:rsidRPr="008B4514">
              <w:rPr>
                <w:rFonts w:ascii="Times New Roman" w:hAnsi="Times New Roman"/>
                <w:color w:val="1F497D" w:themeColor="text2"/>
                <w:szCs w:val="22"/>
                <w:lang w:val="sq-AL"/>
              </w:rPr>
              <w:t xml:space="preserve"> (2009/147/EC)</w:t>
            </w:r>
            <w:r>
              <w:rPr>
                <w:rFonts w:ascii="Times New Roman" w:hAnsi="Times New Roman"/>
                <w:color w:val="1F497D" w:themeColor="text2"/>
                <w:szCs w:val="22"/>
                <w:lang w:val="sq-AL"/>
              </w:rPr>
              <w:t>.</w:t>
            </w:r>
            <w:r w:rsidR="00F72259" w:rsidRPr="008B4514">
              <w:rPr>
                <w:rFonts w:ascii="Times New Roman" w:hAnsi="Times New Roman"/>
                <w:color w:val="1F497D" w:themeColor="text2"/>
                <w:szCs w:val="22"/>
                <w:lang w:val="sq-AL"/>
              </w:rPr>
              <w:t xml:space="preserve"> </w:t>
            </w:r>
          </w:p>
          <w:p w:rsidR="005A5CAA" w:rsidRPr="00CB6B37" w:rsidRDefault="005A5CAA" w:rsidP="00B35A7F">
            <w:pPr>
              <w:spacing w:line="276" w:lineRule="auto"/>
              <w:jc w:val="both"/>
              <w:rPr>
                <w:rFonts w:ascii="Times New Roman" w:hAnsi="Times New Roman"/>
                <w:color w:val="002060"/>
                <w:szCs w:val="22"/>
                <w:lang w:val="sq-AL"/>
              </w:rPr>
            </w:pPr>
          </w:p>
        </w:tc>
      </w:tr>
      <w:tr w:rsidR="006210CC" w:rsidRPr="003E5945" w:rsidTr="00B61CA7">
        <w:trPr>
          <w:trHeight w:val="543"/>
        </w:trPr>
        <w:tc>
          <w:tcPr>
            <w:tcW w:w="9016" w:type="dxa"/>
            <w:gridSpan w:val="3"/>
            <w:tcBorders>
              <w:top w:val="single" w:sz="4" w:space="0" w:color="000000"/>
              <w:left w:val="single" w:sz="4" w:space="0" w:color="000000"/>
              <w:bottom w:val="single" w:sz="4" w:space="0" w:color="000000"/>
              <w:right w:val="single" w:sz="4" w:space="0" w:color="000000"/>
            </w:tcBorders>
          </w:tcPr>
          <w:p w:rsidR="006210CC" w:rsidRPr="008B4514" w:rsidRDefault="006210CC" w:rsidP="004661A8">
            <w:pPr>
              <w:spacing w:line="276" w:lineRule="auto"/>
              <w:jc w:val="both"/>
              <w:rPr>
                <w:rFonts w:ascii="Times New Roman" w:hAnsi="Times New Roman"/>
                <w:b/>
                <w:szCs w:val="22"/>
                <w:lang w:val="sq-AL"/>
              </w:rPr>
            </w:pPr>
            <w:r w:rsidRPr="008B4514">
              <w:rPr>
                <w:rFonts w:ascii="Times New Roman" w:hAnsi="Times New Roman"/>
                <w:b/>
                <w:szCs w:val="22"/>
                <w:lang w:val="sq-AL"/>
              </w:rPr>
              <w:lastRenderedPageBreak/>
              <w:t>OBJE</w:t>
            </w:r>
            <w:r w:rsidR="000B0370" w:rsidRPr="008B4514">
              <w:rPr>
                <w:rFonts w:ascii="Times New Roman" w:hAnsi="Times New Roman"/>
                <w:b/>
                <w:szCs w:val="22"/>
                <w:lang w:val="sq-AL"/>
              </w:rPr>
              <w:t>K</w:t>
            </w:r>
            <w:r w:rsidRPr="008B4514">
              <w:rPr>
                <w:rFonts w:ascii="Times New Roman" w:hAnsi="Times New Roman"/>
                <w:b/>
                <w:szCs w:val="22"/>
                <w:lang w:val="sq-AL"/>
              </w:rPr>
              <w:t>TIV</w:t>
            </w:r>
            <w:r w:rsidR="000B0370" w:rsidRPr="008B4514">
              <w:rPr>
                <w:rFonts w:ascii="Times New Roman" w:hAnsi="Times New Roman"/>
                <w:b/>
                <w:szCs w:val="22"/>
                <w:lang w:val="sq-AL"/>
              </w:rPr>
              <w:t>AT</w:t>
            </w:r>
          </w:p>
          <w:p w:rsidR="006210CC" w:rsidRPr="008B4514" w:rsidRDefault="000B0370" w:rsidP="004661A8">
            <w:pPr>
              <w:spacing w:line="276" w:lineRule="auto"/>
              <w:jc w:val="both"/>
              <w:rPr>
                <w:rFonts w:ascii="Times New Roman" w:hAnsi="Times New Roman"/>
                <w:i/>
                <w:szCs w:val="22"/>
                <w:lang w:val="sq-AL"/>
              </w:rPr>
            </w:pPr>
            <w:r w:rsidRPr="008B4514">
              <w:rPr>
                <w:rFonts w:ascii="Times New Roman" w:hAnsi="Times New Roman"/>
                <w:i/>
                <w:szCs w:val="22"/>
                <w:lang w:val="sq-AL"/>
              </w:rPr>
              <w:t>Cilat janë objektivat dhe efektet e synuara të propozimit</w:t>
            </w:r>
            <w:r w:rsidR="006210CC" w:rsidRPr="008B4514">
              <w:rPr>
                <w:rFonts w:ascii="Times New Roman" w:hAnsi="Times New Roman"/>
                <w:i/>
                <w:szCs w:val="22"/>
                <w:lang w:val="sq-AL"/>
              </w:rPr>
              <w:t>?</w:t>
            </w:r>
          </w:p>
          <w:p w:rsidR="00B0743A" w:rsidRPr="008B4514" w:rsidRDefault="00B0743A" w:rsidP="004661A8">
            <w:pPr>
              <w:spacing w:line="276" w:lineRule="auto"/>
              <w:jc w:val="both"/>
              <w:rPr>
                <w:rFonts w:ascii="Times New Roman" w:hAnsi="Times New Roman"/>
                <w:i/>
                <w:color w:val="1F497D" w:themeColor="text2"/>
                <w:szCs w:val="22"/>
                <w:lang w:val="sq-AL"/>
              </w:rPr>
            </w:pPr>
          </w:p>
          <w:p w:rsidR="00F72259" w:rsidRPr="00430AD0" w:rsidRDefault="00F72259" w:rsidP="00430AD0">
            <w:pPr>
              <w:pStyle w:val="ListParagraph"/>
              <w:numPr>
                <w:ilvl w:val="0"/>
                <w:numId w:val="19"/>
              </w:numPr>
              <w:spacing w:line="276" w:lineRule="auto"/>
              <w:ind w:left="540" w:hanging="180"/>
              <w:jc w:val="both"/>
              <w:rPr>
                <w:rFonts w:ascii="Times New Roman" w:hAnsi="Times New Roman"/>
                <w:color w:val="1F497D" w:themeColor="text2"/>
                <w:szCs w:val="22"/>
                <w:lang w:val="sq-AL"/>
              </w:rPr>
            </w:pPr>
            <w:r w:rsidRPr="00430AD0">
              <w:rPr>
                <w:rFonts w:ascii="Times New Roman" w:hAnsi="Times New Roman"/>
                <w:color w:val="1F497D" w:themeColor="text2"/>
                <w:szCs w:val="22"/>
                <w:lang w:val="sq-AL"/>
              </w:rPr>
              <w:t>P</w:t>
            </w:r>
            <w:r w:rsidR="00814181" w:rsidRPr="00430AD0">
              <w:rPr>
                <w:rFonts w:ascii="Times New Roman" w:hAnsi="Times New Roman"/>
                <w:color w:val="1F497D" w:themeColor="text2"/>
                <w:szCs w:val="22"/>
                <w:lang w:val="sq-AL"/>
              </w:rPr>
              <w:t>ë</w:t>
            </w:r>
            <w:r w:rsidRPr="00430AD0">
              <w:rPr>
                <w:rFonts w:ascii="Times New Roman" w:hAnsi="Times New Roman"/>
                <w:color w:val="1F497D" w:themeColor="text2"/>
                <w:szCs w:val="22"/>
                <w:lang w:val="sq-AL"/>
              </w:rPr>
              <w:t>rmir</w:t>
            </w:r>
            <w:r w:rsidR="00814181" w:rsidRPr="00430AD0">
              <w:rPr>
                <w:rFonts w:ascii="Times New Roman" w:hAnsi="Times New Roman"/>
                <w:color w:val="1F497D" w:themeColor="text2"/>
                <w:szCs w:val="22"/>
                <w:lang w:val="sq-AL"/>
              </w:rPr>
              <w:t>ë</w:t>
            </w:r>
            <w:r w:rsidRPr="00430AD0">
              <w:rPr>
                <w:rFonts w:ascii="Times New Roman" w:hAnsi="Times New Roman"/>
                <w:color w:val="1F497D" w:themeColor="text2"/>
                <w:szCs w:val="22"/>
                <w:lang w:val="sq-AL"/>
              </w:rPr>
              <w:t>simi dhe forcimi i detyrimeve që lidhen me mbrojtjen e faunës së egër dhe gjuetisë n</w:t>
            </w:r>
            <w:r w:rsidR="00814181" w:rsidRPr="00430AD0">
              <w:rPr>
                <w:rFonts w:ascii="Times New Roman" w:hAnsi="Times New Roman"/>
                <w:color w:val="1F497D" w:themeColor="text2"/>
                <w:szCs w:val="22"/>
                <w:lang w:val="sq-AL"/>
              </w:rPr>
              <w:t>ë</w:t>
            </w:r>
            <w:r w:rsidRPr="00430AD0">
              <w:rPr>
                <w:rFonts w:ascii="Times New Roman" w:hAnsi="Times New Roman"/>
                <w:color w:val="1F497D" w:themeColor="text2"/>
                <w:szCs w:val="22"/>
                <w:lang w:val="sq-AL"/>
              </w:rPr>
              <w:t xml:space="preserve"> Shqip</w:t>
            </w:r>
            <w:r w:rsidR="00814181" w:rsidRPr="00430AD0">
              <w:rPr>
                <w:rFonts w:ascii="Times New Roman" w:hAnsi="Times New Roman"/>
                <w:color w:val="1F497D" w:themeColor="text2"/>
                <w:szCs w:val="22"/>
                <w:lang w:val="sq-AL"/>
              </w:rPr>
              <w:t>ë</w:t>
            </w:r>
            <w:r w:rsidRPr="00430AD0">
              <w:rPr>
                <w:rFonts w:ascii="Times New Roman" w:hAnsi="Times New Roman"/>
                <w:color w:val="1F497D" w:themeColor="text2"/>
                <w:szCs w:val="22"/>
                <w:lang w:val="sq-AL"/>
              </w:rPr>
              <w:t>ri,</w:t>
            </w:r>
          </w:p>
          <w:p w:rsidR="00B0743A" w:rsidRPr="00430AD0" w:rsidRDefault="00B0743A" w:rsidP="00430AD0">
            <w:pPr>
              <w:pStyle w:val="ListParagraph"/>
              <w:numPr>
                <w:ilvl w:val="0"/>
                <w:numId w:val="19"/>
              </w:numPr>
              <w:spacing w:line="276" w:lineRule="auto"/>
              <w:ind w:left="540" w:hanging="180"/>
              <w:jc w:val="both"/>
              <w:rPr>
                <w:rFonts w:ascii="Times New Roman" w:hAnsi="Times New Roman"/>
                <w:color w:val="1F497D" w:themeColor="text2"/>
                <w:szCs w:val="22"/>
                <w:lang w:val="sq-AL"/>
              </w:rPr>
            </w:pPr>
            <w:r w:rsidRPr="00430AD0">
              <w:rPr>
                <w:rFonts w:ascii="Times New Roman" w:hAnsi="Times New Roman"/>
                <w:color w:val="1F497D" w:themeColor="text2"/>
                <w:szCs w:val="22"/>
                <w:lang w:val="sq-AL"/>
              </w:rPr>
              <w:t>P</w:t>
            </w:r>
            <w:r w:rsidR="00814181" w:rsidRPr="00430AD0">
              <w:rPr>
                <w:rFonts w:ascii="Times New Roman" w:hAnsi="Times New Roman"/>
                <w:color w:val="1F497D" w:themeColor="text2"/>
                <w:szCs w:val="22"/>
                <w:lang w:val="sq-AL"/>
              </w:rPr>
              <w:t>ë</w:t>
            </w:r>
            <w:r w:rsidRPr="00430AD0">
              <w:rPr>
                <w:rFonts w:ascii="Times New Roman" w:hAnsi="Times New Roman"/>
                <w:color w:val="1F497D" w:themeColor="text2"/>
                <w:szCs w:val="22"/>
                <w:lang w:val="sq-AL"/>
              </w:rPr>
              <w:t>rafrimi i plot</w:t>
            </w:r>
            <w:r w:rsidR="00814181" w:rsidRPr="00430AD0">
              <w:rPr>
                <w:rFonts w:ascii="Times New Roman" w:hAnsi="Times New Roman"/>
                <w:color w:val="1F497D" w:themeColor="text2"/>
                <w:szCs w:val="22"/>
                <w:lang w:val="sq-AL"/>
              </w:rPr>
              <w:t>ë</w:t>
            </w:r>
            <w:r w:rsidRPr="00430AD0">
              <w:rPr>
                <w:rFonts w:ascii="Times New Roman" w:hAnsi="Times New Roman"/>
                <w:color w:val="1F497D" w:themeColor="text2"/>
                <w:szCs w:val="22"/>
                <w:lang w:val="sq-AL"/>
              </w:rPr>
              <w:t xml:space="preserve"> i dispozitave t</w:t>
            </w:r>
            <w:r w:rsidR="00814181" w:rsidRPr="00430AD0">
              <w:rPr>
                <w:rFonts w:ascii="Times New Roman" w:hAnsi="Times New Roman"/>
                <w:color w:val="1F497D" w:themeColor="text2"/>
                <w:szCs w:val="22"/>
                <w:lang w:val="sq-AL"/>
              </w:rPr>
              <w:t>ë</w:t>
            </w:r>
            <w:r w:rsidRPr="00430AD0">
              <w:rPr>
                <w:rFonts w:ascii="Times New Roman" w:hAnsi="Times New Roman"/>
                <w:color w:val="1F497D" w:themeColor="text2"/>
                <w:szCs w:val="22"/>
                <w:lang w:val="sq-AL"/>
              </w:rPr>
              <w:t xml:space="preserve"> Direktiv</w:t>
            </w:r>
            <w:r w:rsidR="00814181" w:rsidRPr="00430AD0">
              <w:rPr>
                <w:rFonts w:ascii="Times New Roman" w:hAnsi="Times New Roman"/>
                <w:color w:val="1F497D" w:themeColor="text2"/>
                <w:szCs w:val="22"/>
                <w:lang w:val="sq-AL"/>
              </w:rPr>
              <w:t>ë</w:t>
            </w:r>
            <w:r w:rsidRPr="00430AD0">
              <w:rPr>
                <w:rFonts w:ascii="Times New Roman" w:hAnsi="Times New Roman"/>
                <w:color w:val="1F497D" w:themeColor="text2"/>
                <w:szCs w:val="22"/>
                <w:lang w:val="sq-AL"/>
              </w:rPr>
              <w:t>s s</w:t>
            </w:r>
            <w:r w:rsidR="00814181" w:rsidRPr="00430AD0">
              <w:rPr>
                <w:rFonts w:ascii="Times New Roman" w:hAnsi="Times New Roman"/>
                <w:color w:val="1F497D" w:themeColor="text2"/>
                <w:szCs w:val="22"/>
                <w:lang w:val="sq-AL"/>
              </w:rPr>
              <w:t>ë</w:t>
            </w:r>
            <w:r w:rsidRPr="00430AD0">
              <w:rPr>
                <w:rFonts w:ascii="Times New Roman" w:hAnsi="Times New Roman"/>
                <w:color w:val="1F497D" w:themeColor="text2"/>
                <w:szCs w:val="22"/>
                <w:lang w:val="sq-AL"/>
              </w:rPr>
              <w:t xml:space="preserve"> Shpend</w:t>
            </w:r>
            <w:r w:rsidR="00814181" w:rsidRPr="00430AD0">
              <w:rPr>
                <w:rFonts w:ascii="Times New Roman" w:hAnsi="Times New Roman"/>
                <w:color w:val="1F497D" w:themeColor="text2"/>
                <w:szCs w:val="22"/>
                <w:lang w:val="sq-AL"/>
              </w:rPr>
              <w:t>ë</w:t>
            </w:r>
            <w:r w:rsidRPr="00430AD0">
              <w:rPr>
                <w:rFonts w:ascii="Times New Roman" w:hAnsi="Times New Roman"/>
                <w:color w:val="1F497D" w:themeColor="text2"/>
                <w:szCs w:val="22"/>
                <w:lang w:val="sq-AL"/>
              </w:rPr>
              <w:t>ve (2009/147/EC).</w:t>
            </w:r>
          </w:p>
          <w:p w:rsidR="00B0743A" w:rsidRPr="00430AD0" w:rsidRDefault="00B0743A" w:rsidP="00430AD0">
            <w:pPr>
              <w:pStyle w:val="ListParagraph"/>
              <w:numPr>
                <w:ilvl w:val="0"/>
                <w:numId w:val="19"/>
              </w:numPr>
              <w:spacing w:line="276" w:lineRule="auto"/>
              <w:ind w:left="540" w:hanging="180"/>
              <w:jc w:val="both"/>
              <w:rPr>
                <w:rFonts w:ascii="Times New Roman" w:hAnsi="Times New Roman"/>
                <w:color w:val="1F497D" w:themeColor="text2"/>
                <w:szCs w:val="22"/>
                <w:lang w:val="sq-AL"/>
              </w:rPr>
            </w:pPr>
            <w:r w:rsidRPr="00430AD0">
              <w:rPr>
                <w:rFonts w:ascii="Times New Roman" w:hAnsi="Times New Roman"/>
                <w:color w:val="1F497D" w:themeColor="text2"/>
                <w:szCs w:val="22"/>
                <w:lang w:val="sq-AL"/>
              </w:rPr>
              <w:t>P</w:t>
            </w:r>
            <w:r w:rsidR="00814181" w:rsidRPr="00430AD0">
              <w:rPr>
                <w:rFonts w:ascii="Times New Roman" w:hAnsi="Times New Roman"/>
                <w:color w:val="1F497D" w:themeColor="text2"/>
                <w:szCs w:val="22"/>
                <w:lang w:val="sq-AL"/>
              </w:rPr>
              <w:t>ë</w:t>
            </w:r>
            <w:r w:rsidRPr="00430AD0">
              <w:rPr>
                <w:rFonts w:ascii="Times New Roman" w:hAnsi="Times New Roman"/>
                <w:color w:val="1F497D" w:themeColor="text2"/>
                <w:szCs w:val="22"/>
                <w:lang w:val="sq-AL"/>
              </w:rPr>
              <w:t>rcaktimi i organeve n</w:t>
            </w:r>
            <w:r w:rsidR="00814181" w:rsidRPr="00430AD0">
              <w:rPr>
                <w:rFonts w:ascii="Times New Roman" w:hAnsi="Times New Roman"/>
                <w:color w:val="1F497D" w:themeColor="text2"/>
                <w:szCs w:val="22"/>
                <w:lang w:val="sq-AL"/>
              </w:rPr>
              <w:t>ë</w:t>
            </w:r>
            <w:r w:rsidRPr="00430AD0">
              <w:rPr>
                <w:rFonts w:ascii="Times New Roman" w:hAnsi="Times New Roman"/>
                <w:color w:val="1F497D" w:themeColor="text2"/>
                <w:szCs w:val="22"/>
                <w:lang w:val="sq-AL"/>
              </w:rPr>
              <w:t xml:space="preserve"> nivel lokal/vendor q</w:t>
            </w:r>
            <w:r w:rsidR="00814181" w:rsidRPr="00430AD0">
              <w:rPr>
                <w:rFonts w:ascii="Times New Roman" w:hAnsi="Times New Roman"/>
                <w:color w:val="1F497D" w:themeColor="text2"/>
                <w:szCs w:val="22"/>
                <w:lang w:val="sq-AL"/>
              </w:rPr>
              <w:t>ë</w:t>
            </w:r>
            <w:r w:rsidRPr="00430AD0">
              <w:rPr>
                <w:rFonts w:ascii="Times New Roman" w:hAnsi="Times New Roman"/>
                <w:color w:val="1F497D" w:themeColor="text2"/>
                <w:szCs w:val="22"/>
                <w:lang w:val="sq-AL"/>
              </w:rPr>
              <w:t xml:space="preserve"> do t</w:t>
            </w:r>
            <w:r w:rsidR="00814181" w:rsidRPr="00430AD0">
              <w:rPr>
                <w:rFonts w:ascii="Times New Roman" w:hAnsi="Times New Roman"/>
                <w:color w:val="1F497D" w:themeColor="text2"/>
                <w:szCs w:val="22"/>
                <w:lang w:val="sq-AL"/>
              </w:rPr>
              <w:t>ë</w:t>
            </w:r>
            <w:r w:rsidRPr="00430AD0">
              <w:rPr>
                <w:rFonts w:ascii="Times New Roman" w:hAnsi="Times New Roman"/>
                <w:color w:val="1F497D" w:themeColor="text2"/>
                <w:szCs w:val="22"/>
                <w:lang w:val="sq-AL"/>
              </w:rPr>
              <w:t xml:space="preserve"> ngarkohen p</w:t>
            </w:r>
            <w:r w:rsidR="00814181" w:rsidRPr="00430AD0">
              <w:rPr>
                <w:rFonts w:ascii="Times New Roman" w:hAnsi="Times New Roman"/>
                <w:color w:val="1F497D" w:themeColor="text2"/>
                <w:szCs w:val="22"/>
                <w:lang w:val="sq-AL"/>
              </w:rPr>
              <w:t>ë</w:t>
            </w:r>
            <w:r w:rsidRPr="00430AD0">
              <w:rPr>
                <w:rFonts w:ascii="Times New Roman" w:hAnsi="Times New Roman"/>
                <w:color w:val="1F497D" w:themeColor="text2"/>
                <w:szCs w:val="22"/>
                <w:lang w:val="sq-AL"/>
              </w:rPr>
              <w:t>r menaxhimin</w:t>
            </w:r>
            <w:r w:rsidR="00430AD0">
              <w:rPr>
                <w:rFonts w:ascii="Times New Roman" w:hAnsi="Times New Roman"/>
                <w:color w:val="1F497D" w:themeColor="text2"/>
                <w:szCs w:val="22"/>
                <w:lang w:val="sq-AL"/>
              </w:rPr>
              <w:t>, monitorimin</w:t>
            </w:r>
            <w:r w:rsidR="00F72259" w:rsidRPr="00430AD0">
              <w:rPr>
                <w:rFonts w:ascii="Times New Roman" w:hAnsi="Times New Roman"/>
                <w:color w:val="1F497D" w:themeColor="text2"/>
                <w:szCs w:val="22"/>
                <w:lang w:val="sq-AL"/>
              </w:rPr>
              <w:t xml:space="preserve">dhe konservimin e </w:t>
            </w:r>
            <w:r w:rsidRPr="00430AD0">
              <w:rPr>
                <w:rFonts w:ascii="Times New Roman" w:hAnsi="Times New Roman"/>
                <w:color w:val="1F497D" w:themeColor="text2"/>
                <w:szCs w:val="22"/>
                <w:lang w:val="sq-AL"/>
              </w:rPr>
              <w:t>faun</w:t>
            </w:r>
            <w:r w:rsidR="00814181" w:rsidRPr="00430AD0">
              <w:rPr>
                <w:rFonts w:ascii="Times New Roman" w:hAnsi="Times New Roman"/>
                <w:color w:val="1F497D" w:themeColor="text2"/>
                <w:szCs w:val="22"/>
                <w:lang w:val="sq-AL"/>
              </w:rPr>
              <w:t>ë</w:t>
            </w:r>
            <w:r w:rsidRPr="00430AD0">
              <w:rPr>
                <w:rFonts w:ascii="Times New Roman" w:hAnsi="Times New Roman"/>
                <w:color w:val="1F497D" w:themeColor="text2"/>
                <w:szCs w:val="22"/>
                <w:lang w:val="sq-AL"/>
              </w:rPr>
              <w:t>s s</w:t>
            </w:r>
            <w:r w:rsidR="00814181" w:rsidRPr="00430AD0">
              <w:rPr>
                <w:rFonts w:ascii="Times New Roman" w:hAnsi="Times New Roman"/>
                <w:color w:val="1F497D" w:themeColor="text2"/>
                <w:szCs w:val="22"/>
                <w:lang w:val="sq-AL"/>
              </w:rPr>
              <w:t>ë</w:t>
            </w:r>
            <w:r w:rsidRPr="00430AD0">
              <w:rPr>
                <w:rFonts w:ascii="Times New Roman" w:hAnsi="Times New Roman"/>
                <w:color w:val="1F497D" w:themeColor="text2"/>
                <w:szCs w:val="22"/>
                <w:lang w:val="sq-AL"/>
              </w:rPr>
              <w:t xml:space="preserve"> eg</w:t>
            </w:r>
            <w:r w:rsidR="00814181" w:rsidRPr="00430AD0">
              <w:rPr>
                <w:rFonts w:ascii="Times New Roman" w:hAnsi="Times New Roman"/>
                <w:color w:val="1F497D" w:themeColor="text2"/>
                <w:szCs w:val="22"/>
                <w:lang w:val="sq-AL"/>
              </w:rPr>
              <w:t>ë</w:t>
            </w:r>
            <w:r w:rsidRPr="00430AD0">
              <w:rPr>
                <w:rFonts w:ascii="Times New Roman" w:hAnsi="Times New Roman"/>
                <w:color w:val="1F497D" w:themeColor="text2"/>
                <w:szCs w:val="22"/>
                <w:lang w:val="sq-AL"/>
              </w:rPr>
              <w:t>r n</w:t>
            </w:r>
            <w:r w:rsidR="00814181" w:rsidRPr="00430AD0">
              <w:rPr>
                <w:rFonts w:ascii="Times New Roman" w:hAnsi="Times New Roman"/>
                <w:color w:val="1F497D" w:themeColor="text2"/>
                <w:szCs w:val="22"/>
                <w:lang w:val="sq-AL"/>
              </w:rPr>
              <w:t>ë</w:t>
            </w:r>
            <w:r w:rsidRPr="00430AD0">
              <w:rPr>
                <w:rFonts w:ascii="Times New Roman" w:hAnsi="Times New Roman"/>
                <w:color w:val="1F497D" w:themeColor="text2"/>
                <w:szCs w:val="22"/>
                <w:lang w:val="sq-AL"/>
              </w:rPr>
              <w:t xml:space="preserve"> vend.</w:t>
            </w:r>
          </w:p>
          <w:p w:rsidR="00453AB4" w:rsidRDefault="00342270" w:rsidP="00430AD0">
            <w:pPr>
              <w:pStyle w:val="ListParagraph"/>
              <w:numPr>
                <w:ilvl w:val="0"/>
                <w:numId w:val="19"/>
              </w:numPr>
              <w:spacing w:line="276" w:lineRule="auto"/>
              <w:ind w:left="540" w:hanging="180"/>
              <w:jc w:val="both"/>
              <w:rPr>
                <w:rFonts w:ascii="Times New Roman" w:hAnsi="Times New Roman"/>
                <w:color w:val="1F497D" w:themeColor="text2"/>
                <w:szCs w:val="22"/>
                <w:lang w:val="sq-AL"/>
              </w:rPr>
            </w:pPr>
            <w:r w:rsidRPr="00430AD0">
              <w:rPr>
                <w:rFonts w:ascii="Times New Roman" w:hAnsi="Times New Roman"/>
                <w:color w:val="1F497D" w:themeColor="text2"/>
                <w:szCs w:val="22"/>
                <w:lang w:val="sq-AL"/>
              </w:rPr>
              <w:t>Ndarja e qart</w:t>
            </w:r>
            <w:r w:rsidR="00814181" w:rsidRPr="00430AD0">
              <w:rPr>
                <w:rFonts w:ascii="Times New Roman" w:hAnsi="Times New Roman"/>
                <w:color w:val="1F497D" w:themeColor="text2"/>
                <w:szCs w:val="22"/>
                <w:lang w:val="sq-AL"/>
              </w:rPr>
              <w:t>ë</w:t>
            </w:r>
            <w:r w:rsidRPr="00430AD0">
              <w:rPr>
                <w:rFonts w:ascii="Times New Roman" w:hAnsi="Times New Roman"/>
                <w:color w:val="1F497D" w:themeColor="text2"/>
                <w:szCs w:val="22"/>
                <w:lang w:val="sq-AL"/>
              </w:rPr>
              <w:t xml:space="preserve"> e p</w:t>
            </w:r>
            <w:r w:rsidR="00814181" w:rsidRPr="00430AD0">
              <w:rPr>
                <w:rFonts w:ascii="Times New Roman" w:hAnsi="Times New Roman"/>
                <w:color w:val="1F497D" w:themeColor="text2"/>
                <w:szCs w:val="22"/>
                <w:lang w:val="sq-AL"/>
              </w:rPr>
              <w:t>ë</w:t>
            </w:r>
            <w:r w:rsidRPr="00430AD0">
              <w:rPr>
                <w:rFonts w:ascii="Times New Roman" w:hAnsi="Times New Roman"/>
                <w:color w:val="1F497D" w:themeColor="text2"/>
                <w:szCs w:val="22"/>
                <w:lang w:val="sq-AL"/>
              </w:rPr>
              <w:t>rgje</w:t>
            </w:r>
            <w:r w:rsidR="00C93EB9" w:rsidRPr="00430AD0">
              <w:rPr>
                <w:rFonts w:ascii="Times New Roman" w:hAnsi="Times New Roman"/>
                <w:color w:val="1F497D" w:themeColor="text2"/>
                <w:szCs w:val="22"/>
                <w:lang w:val="sq-AL"/>
              </w:rPr>
              <w:t>gj</w:t>
            </w:r>
            <w:r w:rsidRPr="00430AD0">
              <w:rPr>
                <w:rFonts w:ascii="Times New Roman" w:hAnsi="Times New Roman"/>
                <w:color w:val="1F497D" w:themeColor="text2"/>
                <w:szCs w:val="22"/>
                <w:lang w:val="sq-AL"/>
              </w:rPr>
              <w:t>esive midis organ</w:t>
            </w:r>
            <w:r w:rsidR="00C93EB9" w:rsidRPr="00430AD0">
              <w:rPr>
                <w:rFonts w:ascii="Times New Roman" w:hAnsi="Times New Roman"/>
                <w:color w:val="1F497D" w:themeColor="text2"/>
                <w:szCs w:val="22"/>
                <w:lang w:val="sq-AL"/>
              </w:rPr>
              <w:t>eve q</w:t>
            </w:r>
            <w:r w:rsidR="00814181" w:rsidRPr="00430AD0">
              <w:rPr>
                <w:rFonts w:ascii="Times New Roman" w:hAnsi="Times New Roman"/>
                <w:color w:val="1F497D" w:themeColor="text2"/>
                <w:szCs w:val="22"/>
                <w:lang w:val="sq-AL"/>
              </w:rPr>
              <w:t>ë</w:t>
            </w:r>
            <w:r w:rsidR="00C93EB9" w:rsidRPr="00430AD0">
              <w:rPr>
                <w:rFonts w:ascii="Times New Roman" w:hAnsi="Times New Roman"/>
                <w:color w:val="1F497D" w:themeColor="text2"/>
                <w:szCs w:val="22"/>
                <w:lang w:val="sq-AL"/>
              </w:rPr>
              <w:t xml:space="preserve"> do t</w:t>
            </w:r>
            <w:r w:rsidR="00814181" w:rsidRPr="00430AD0">
              <w:rPr>
                <w:rFonts w:ascii="Times New Roman" w:hAnsi="Times New Roman"/>
                <w:color w:val="1F497D" w:themeColor="text2"/>
                <w:szCs w:val="22"/>
                <w:lang w:val="sq-AL"/>
              </w:rPr>
              <w:t>ë</w:t>
            </w:r>
            <w:r w:rsidR="00C93EB9" w:rsidRPr="00430AD0">
              <w:rPr>
                <w:rFonts w:ascii="Times New Roman" w:hAnsi="Times New Roman"/>
                <w:color w:val="1F497D" w:themeColor="text2"/>
                <w:szCs w:val="22"/>
                <w:lang w:val="sq-AL"/>
              </w:rPr>
              <w:t xml:space="preserve"> ngar</w:t>
            </w:r>
            <w:r w:rsidRPr="00430AD0">
              <w:rPr>
                <w:rFonts w:ascii="Times New Roman" w:hAnsi="Times New Roman"/>
                <w:color w:val="1F497D" w:themeColor="text2"/>
                <w:szCs w:val="22"/>
                <w:lang w:val="sq-AL"/>
              </w:rPr>
              <w:t>kohen me menax</w:t>
            </w:r>
            <w:r w:rsidR="00C93EB9" w:rsidRPr="00430AD0">
              <w:rPr>
                <w:rFonts w:ascii="Times New Roman" w:hAnsi="Times New Roman"/>
                <w:color w:val="1F497D" w:themeColor="text2"/>
                <w:szCs w:val="22"/>
                <w:lang w:val="sq-AL"/>
              </w:rPr>
              <w:t>himin</w:t>
            </w:r>
            <w:r w:rsidR="00F72259" w:rsidRPr="00430AD0">
              <w:rPr>
                <w:rFonts w:ascii="Times New Roman" w:hAnsi="Times New Roman"/>
                <w:color w:val="1F497D" w:themeColor="text2"/>
                <w:szCs w:val="22"/>
                <w:lang w:val="sq-AL"/>
              </w:rPr>
              <w:t>, konservimin dhe monitorimin</w:t>
            </w:r>
            <w:r w:rsidR="00C93EB9" w:rsidRPr="00430AD0">
              <w:rPr>
                <w:rFonts w:ascii="Times New Roman" w:hAnsi="Times New Roman"/>
                <w:color w:val="1F497D" w:themeColor="text2"/>
                <w:szCs w:val="22"/>
                <w:lang w:val="sq-AL"/>
              </w:rPr>
              <w:t xml:space="preserve"> e faun</w:t>
            </w:r>
            <w:r w:rsidR="00814181" w:rsidRPr="00430AD0">
              <w:rPr>
                <w:rFonts w:ascii="Times New Roman" w:hAnsi="Times New Roman"/>
                <w:color w:val="1F497D" w:themeColor="text2"/>
                <w:szCs w:val="22"/>
                <w:lang w:val="sq-AL"/>
              </w:rPr>
              <w:t>ë</w:t>
            </w:r>
            <w:r w:rsidR="00C93EB9" w:rsidRPr="00430AD0">
              <w:rPr>
                <w:rFonts w:ascii="Times New Roman" w:hAnsi="Times New Roman"/>
                <w:color w:val="1F497D" w:themeColor="text2"/>
                <w:szCs w:val="22"/>
                <w:lang w:val="sq-AL"/>
              </w:rPr>
              <w:t>s s</w:t>
            </w:r>
            <w:r w:rsidR="00814181" w:rsidRPr="00430AD0">
              <w:rPr>
                <w:rFonts w:ascii="Times New Roman" w:hAnsi="Times New Roman"/>
                <w:color w:val="1F497D" w:themeColor="text2"/>
                <w:szCs w:val="22"/>
                <w:lang w:val="sq-AL"/>
              </w:rPr>
              <w:t>ë</w:t>
            </w:r>
            <w:r w:rsidR="00C93EB9" w:rsidRPr="00430AD0">
              <w:rPr>
                <w:rFonts w:ascii="Times New Roman" w:hAnsi="Times New Roman"/>
                <w:color w:val="1F497D" w:themeColor="text2"/>
                <w:szCs w:val="22"/>
                <w:lang w:val="sq-AL"/>
              </w:rPr>
              <w:t xml:space="preserve"> eg</w:t>
            </w:r>
            <w:r w:rsidR="00814181" w:rsidRPr="00430AD0">
              <w:rPr>
                <w:rFonts w:ascii="Times New Roman" w:hAnsi="Times New Roman"/>
                <w:color w:val="1F497D" w:themeColor="text2"/>
                <w:szCs w:val="22"/>
                <w:lang w:val="sq-AL"/>
              </w:rPr>
              <w:t>ë</w:t>
            </w:r>
            <w:r w:rsidR="00C93EB9" w:rsidRPr="00430AD0">
              <w:rPr>
                <w:rFonts w:ascii="Times New Roman" w:hAnsi="Times New Roman"/>
                <w:color w:val="1F497D" w:themeColor="text2"/>
                <w:szCs w:val="22"/>
                <w:lang w:val="sq-AL"/>
              </w:rPr>
              <w:t>r dhe Agjen</w:t>
            </w:r>
            <w:r w:rsidRPr="00430AD0">
              <w:rPr>
                <w:rFonts w:ascii="Times New Roman" w:hAnsi="Times New Roman"/>
                <w:color w:val="1F497D" w:themeColor="text2"/>
                <w:szCs w:val="22"/>
                <w:lang w:val="sq-AL"/>
              </w:rPr>
              <w:t>cis</w:t>
            </w:r>
            <w:r w:rsidR="00814181" w:rsidRPr="00430AD0">
              <w:rPr>
                <w:rFonts w:ascii="Times New Roman" w:hAnsi="Times New Roman"/>
                <w:color w:val="1F497D" w:themeColor="text2"/>
                <w:szCs w:val="22"/>
                <w:lang w:val="sq-AL"/>
              </w:rPr>
              <w:t>ë</w:t>
            </w:r>
            <w:r w:rsidRPr="00430AD0">
              <w:rPr>
                <w:rFonts w:ascii="Times New Roman" w:hAnsi="Times New Roman"/>
                <w:color w:val="1F497D" w:themeColor="text2"/>
                <w:szCs w:val="22"/>
                <w:lang w:val="sq-AL"/>
              </w:rPr>
              <w:t xml:space="preserve"> Komb</w:t>
            </w:r>
            <w:r w:rsidR="00814181" w:rsidRPr="00430AD0">
              <w:rPr>
                <w:rFonts w:ascii="Times New Roman" w:hAnsi="Times New Roman"/>
                <w:color w:val="1F497D" w:themeColor="text2"/>
                <w:szCs w:val="22"/>
                <w:lang w:val="sq-AL"/>
              </w:rPr>
              <w:t>ë</w:t>
            </w:r>
            <w:r w:rsidRPr="00430AD0">
              <w:rPr>
                <w:rFonts w:ascii="Times New Roman" w:hAnsi="Times New Roman"/>
                <w:color w:val="1F497D" w:themeColor="text2"/>
                <w:szCs w:val="22"/>
                <w:lang w:val="sq-AL"/>
              </w:rPr>
              <w:t>tare t</w:t>
            </w:r>
            <w:r w:rsidR="00814181" w:rsidRPr="00430AD0">
              <w:rPr>
                <w:rFonts w:ascii="Times New Roman" w:hAnsi="Times New Roman"/>
                <w:color w:val="1F497D" w:themeColor="text2"/>
                <w:szCs w:val="22"/>
                <w:lang w:val="sq-AL"/>
              </w:rPr>
              <w:t>ë</w:t>
            </w:r>
            <w:r w:rsidRPr="00430AD0">
              <w:rPr>
                <w:rFonts w:ascii="Times New Roman" w:hAnsi="Times New Roman"/>
                <w:color w:val="1F497D" w:themeColor="text2"/>
                <w:szCs w:val="22"/>
                <w:lang w:val="sq-AL"/>
              </w:rPr>
              <w:t xml:space="preserve"> Zonave t</w:t>
            </w:r>
            <w:r w:rsidR="00814181" w:rsidRPr="00430AD0">
              <w:rPr>
                <w:rFonts w:ascii="Times New Roman" w:hAnsi="Times New Roman"/>
                <w:color w:val="1F497D" w:themeColor="text2"/>
                <w:szCs w:val="22"/>
                <w:lang w:val="sq-AL"/>
              </w:rPr>
              <w:t>ë</w:t>
            </w:r>
            <w:r w:rsidRPr="00430AD0">
              <w:rPr>
                <w:rFonts w:ascii="Times New Roman" w:hAnsi="Times New Roman"/>
                <w:color w:val="1F497D" w:themeColor="text2"/>
                <w:szCs w:val="22"/>
                <w:lang w:val="sq-AL"/>
              </w:rPr>
              <w:t xml:space="preserve"> Mbrojtura e deg</w:t>
            </w:r>
            <w:r w:rsidR="00814181" w:rsidRPr="00430AD0">
              <w:rPr>
                <w:rFonts w:ascii="Times New Roman" w:hAnsi="Times New Roman"/>
                <w:color w:val="1F497D" w:themeColor="text2"/>
                <w:szCs w:val="22"/>
                <w:lang w:val="sq-AL"/>
              </w:rPr>
              <w:t>ë</w:t>
            </w:r>
            <w:r w:rsidRPr="00430AD0">
              <w:rPr>
                <w:rFonts w:ascii="Times New Roman" w:hAnsi="Times New Roman"/>
                <w:color w:val="1F497D" w:themeColor="text2"/>
                <w:szCs w:val="22"/>
                <w:lang w:val="sq-AL"/>
              </w:rPr>
              <w:t>ve rajonale t</w:t>
            </w:r>
            <w:r w:rsidR="00814181" w:rsidRPr="00430AD0">
              <w:rPr>
                <w:rFonts w:ascii="Times New Roman" w:hAnsi="Times New Roman"/>
                <w:color w:val="1F497D" w:themeColor="text2"/>
                <w:szCs w:val="22"/>
                <w:lang w:val="sq-AL"/>
              </w:rPr>
              <w:t>ë</w:t>
            </w:r>
            <w:r w:rsidRPr="00430AD0">
              <w:rPr>
                <w:rFonts w:ascii="Times New Roman" w:hAnsi="Times New Roman"/>
                <w:color w:val="1F497D" w:themeColor="text2"/>
                <w:szCs w:val="22"/>
                <w:lang w:val="sq-AL"/>
              </w:rPr>
              <w:t xml:space="preserve"> saj q</w:t>
            </w:r>
            <w:r w:rsidR="00814181" w:rsidRPr="00430AD0">
              <w:rPr>
                <w:rFonts w:ascii="Times New Roman" w:hAnsi="Times New Roman"/>
                <w:color w:val="1F497D" w:themeColor="text2"/>
                <w:szCs w:val="22"/>
                <w:lang w:val="sq-AL"/>
              </w:rPr>
              <w:t>ë</w:t>
            </w:r>
            <w:r w:rsidRPr="00430AD0">
              <w:rPr>
                <w:rFonts w:ascii="Times New Roman" w:hAnsi="Times New Roman"/>
                <w:color w:val="1F497D" w:themeColor="text2"/>
                <w:szCs w:val="22"/>
                <w:lang w:val="sq-AL"/>
              </w:rPr>
              <w:t xml:space="preserve"> menaxhojn</w:t>
            </w:r>
            <w:r w:rsidR="00814181" w:rsidRPr="00430AD0">
              <w:rPr>
                <w:rFonts w:ascii="Times New Roman" w:hAnsi="Times New Roman"/>
                <w:color w:val="1F497D" w:themeColor="text2"/>
                <w:szCs w:val="22"/>
                <w:lang w:val="sq-AL"/>
              </w:rPr>
              <w:t>ë</w:t>
            </w:r>
            <w:r w:rsidR="00775471">
              <w:rPr>
                <w:rFonts w:ascii="Times New Roman" w:hAnsi="Times New Roman"/>
                <w:color w:val="1F497D" w:themeColor="text2"/>
                <w:szCs w:val="22"/>
                <w:lang w:val="sq-AL"/>
              </w:rPr>
              <w:t>, si dhe Agjencis</w:t>
            </w:r>
            <w:r w:rsidR="003E1D06">
              <w:rPr>
                <w:rFonts w:ascii="Times New Roman" w:hAnsi="Times New Roman"/>
                <w:color w:val="1F497D" w:themeColor="text2"/>
                <w:szCs w:val="22"/>
                <w:lang w:val="sq-AL"/>
              </w:rPr>
              <w:t>ë</w:t>
            </w:r>
            <w:r w:rsidR="00775471">
              <w:rPr>
                <w:rFonts w:ascii="Times New Roman" w:hAnsi="Times New Roman"/>
                <w:color w:val="1F497D" w:themeColor="text2"/>
                <w:szCs w:val="22"/>
                <w:lang w:val="sq-AL"/>
              </w:rPr>
              <w:t xml:space="preserve"> Komb</w:t>
            </w:r>
            <w:r w:rsidR="003E1D06">
              <w:rPr>
                <w:rFonts w:ascii="Times New Roman" w:hAnsi="Times New Roman"/>
                <w:color w:val="1F497D" w:themeColor="text2"/>
                <w:szCs w:val="22"/>
                <w:lang w:val="sq-AL"/>
              </w:rPr>
              <w:t>ë</w:t>
            </w:r>
            <w:r w:rsidR="00775471">
              <w:rPr>
                <w:rFonts w:ascii="Times New Roman" w:hAnsi="Times New Roman"/>
                <w:color w:val="1F497D" w:themeColor="text2"/>
                <w:szCs w:val="22"/>
                <w:lang w:val="sq-AL"/>
              </w:rPr>
              <w:t>tare t</w:t>
            </w:r>
            <w:r w:rsidR="003E1D06">
              <w:rPr>
                <w:rFonts w:ascii="Times New Roman" w:hAnsi="Times New Roman"/>
                <w:color w:val="1F497D" w:themeColor="text2"/>
                <w:szCs w:val="22"/>
                <w:lang w:val="sq-AL"/>
              </w:rPr>
              <w:t>ë</w:t>
            </w:r>
            <w:r w:rsidR="00775471">
              <w:rPr>
                <w:rFonts w:ascii="Times New Roman" w:hAnsi="Times New Roman"/>
                <w:color w:val="1F497D" w:themeColor="text2"/>
                <w:szCs w:val="22"/>
                <w:lang w:val="sq-AL"/>
              </w:rPr>
              <w:t xml:space="preserve"> Mjedisit</w:t>
            </w:r>
            <w:r w:rsidR="00F72259" w:rsidRPr="00430AD0">
              <w:rPr>
                <w:rFonts w:ascii="Times New Roman" w:hAnsi="Times New Roman"/>
                <w:color w:val="1F497D" w:themeColor="text2"/>
                <w:szCs w:val="22"/>
                <w:lang w:val="sq-AL"/>
              </w:rPr>
              <w:t>, konservojn</w:t>
            </w:r>
            <w:r w:rsidR="00814181" w:rsidRPr="00430AD0">
              <w:rPr>
                <w:rFonts w:ascii="Times New Roman" w:hAnsi="Times New Roman"/>
                <w:color w:val="1F497D" w:themeColor="text2"/>
                <w:szCs w:val="22"/>
                <w:lang w:val="sq-AL"/>
              </w:rPr>
              <w:t>ë</w:t>
            </w:r>
            <w:r w:rsidR="00F72259" w:rsidRPr="00430AD0">
              <w:rPr>
                <w:rFonts w:ascii="Times New Roman" w:hAnsi="Times New Roman"/>
                <w:color w:val="1F497D" w:themeColor="text2"/>
                <w:szCs w:val="22"/>
                <w:lang w:val="sq-AL"/>
              </w:rPr>
              <w:t xml:space="preserve"> dhe monitorojn</w:t>
            </w:r>
            <w:r w:rsidR="00814181" w:rsidRPr="00430AD0">
              <w:rPr>
                <w:rFonts w:ascii="Times New Roman" w:hAnsi="Times New Roman"/>
                <w:color w:val="1F497D" w:themeColor="text2"/>
                <w:szCs w:val="22"/>
                <w:lang w:val="sq-AL"/>
              </w:rPr>
              <w:t>ë</w:t>
            </w:r>
            <w:r w:rsidRPr="00430AD0">
              <w:rPr>
                <w:rFonts w:ascii="Times New Roman" w:hAnsi="Times New Roman"/>
                <w:color w:val="1F497D" w:themeColor="text2"/>
                <w:szCs w:val="22"/>
                <w:lang w:val="sq-AL"/>
              </w:rPr>
              <w:t xml:space="preserve"> faun</w:t>
            </w:r>
            <w:r w:rsidR="00814181" w:rsidRPr="00430AD0">
              <w:rPr>
                <w:rFonts w:ascii="Times New Roman" w:hAnsi="Times New Roman"/>
                <w:color w:val="1F497D" w:themeColor="text2"/>
                <w:szCs w:val="22"/>
                <w:lang w:val="sq-AL"/>
              </w:rPr>
              <w:t>ë</w:t>
            </w:r>
            <w:r w:rsidRPr="00430AD0">
              <w:rPr>
                <w:rFonts w:ascii="Times New Roman" w:hAnsi="Times New Roman"/>
                <w:color w:val="1F497D" w:themeColor="text2"/>
                <w:szCs w:val="22"/>
                <w:lang w:val="sq-AL"/>
              </w:rPr>
              <w:t>n e eg</w:t>
            </w:r>
            <w:r w:rsidR="00814181" w:rsidRPr="00430AD0">
              <w:rPr>
                <w:rFonts w:ascii="Times New Roman" w:hAnsi="Times New Roman"/>
                <w:color w:val="1F497D" w:themeColor="text2"/>
                <w:szCs w:val="22"/>
                <w:lang w:val="sq-AL"/>
              </w:rPr>
              <w:t>ë</w:t>
            </w:r>
            <w:r w:rsidRPr="00430AD0">
              <w:rPr>
                <w:rFonts w:ascii="Times New Roman" w:hAnsi="Times New Roman"/>
                <w:color w:val="1F497D" w:themeColor="text2"/>
                <w:szCs w:val="22"/>
                <w:lang w:val="sq-AL"/>
              </w:rPr>
              <w:t>r brenda territorit t</w:t>
            </w:r>
            <w:r w:rsidR="00814181" w:rsidRPr="00430AD0">
              <w:rPr>
                <w:rFonts w:ascii="Times New Roman" w:hAnsi="Times New Roman"/>
                <w:color w:val="1F497D" w:themeColor="text2"/>
                <w:szCs w:val="22"/>
                <w:lang w:val="sq-AL"/>
              </w:rPr>
              <w:t>ë</w:t>
            </w:r>
            <w:r w:rsidRPr="00430AD0">
              <w:rPr>
                <w:rFonts w:ascii="Times New Roman" w:hAnsi="Times New Roman"/>
                <w:color w:val="1F497D" w:themeColor="text2"/>
                <w:szCs w:val="22"/>
                <w:lang w:val="sq-AL"/>
              </w:rPr>
              <w:t xml:space="preserve"> Zonave t</w:t>
            </w:r>
            <w:r w:rsidR="00814181" w:rsidRPr="00430AD0">
              <w:rPr>
                <w:rFonts w:ascii="Times New Roman" w:hAnsi="Times New Roman"/>
                <w:color w:val="1F497D" w:themeColor="text2"/>
                <w:szCs w:val="22"/>
                <w:lang w:val="sq-AL"/>
              </w:rPr>
              <w:t>ë</w:t>
            </w:r>
            <w:r w:rsidR="00F72259" w:rsidRPr="00430AD0">
              <w:rPr>
                <w:rFonts w:ascii="Times New Roman" w:hAnsi="Times New Roman"/>
                <w:color w:val="1F497D" w:themeColor="text2"/>
                <w:szCs w:val="22"/>
                <w:lang w:val="sq-AL"/>
              </w:rPr>
              <w:t xml:space="preserve"> Mbrojtura, e cila </w:t>
            </w:r>
            <w:r w:rsidR="00814181" w:rsidRPr="00430AD0">
              <w:rPr>
                <w:rFonts w:ascii="Times New Roman" w:hAnsi="Times New Roman"/>
                <w:color w:val="1F497D" w:themeColor="text2"/>
                <w:szCs w:val="22"/>
                <w:lang w:val="sq-AL"/>
              </w:rPr>
              <w:t>ë</w:t>
            </w:r>
            <w:r w:rsidR="00F72259" w:rsidRPr="00430AD0">
              <w:rPr>
                <w:rFonts w:ascii="Times New Roman" w:hAnsi="Times New Roman"/>
                <w:color w:val="1F497D" w:themeColor="text2"/>
                <w:szCs w:val="22"/>
                <w:lang w:val="sq-AL"/>
              </w:rPr>
              <w:t>sht</w:t>
            </w:r>
            <w:r w:rsidR="00814181" w:rsidRPr="00430AD0">
              <w:rPr>
                <w:rFonts w:ascii="Times New Roman" w:hAnsi="Times New Roman"/>
                <w:color w:val="1F497D" w:themeColor="text2"/>
                <w:szCs w:val="22"/>
                <w:lang w:val="sq-AL"/>
              </w:rPr>
              <w:t>ë</w:t>
            </w:r>
            <w:r w:rsidRPr="00430AD0">
              <w:rPr>
                <w:rFonts w:ascii="Times New Roman" w:hAnsi="Times New Roman"/>
                <w:color w:val="1F497D" w:themeColor="text2"/>
                <w:szCs w:val="22"/>
                <w:lang w:val="sq-AL"/>
              </w:rPr>
              <w:t>1</w:t>
            </w:r>
            <w:r w:rsidR="00F72259" w:rsidRPr="00430AD0">
              <w:rPr>
                <w:rFonts w:ascii="Times New Roman" w:hAnsi="Times New Roman"/>
                <w:color w:val="1F497D" w:themeColor="text2"/>
                <w:szCs w:val="22"/>
                <w:lang w:val="sq-AL"/>
              </w:rPr>
              <w:t>7</w:t>
            </w:r>
            <w:r w:rsidRPr="00430AD0">
              <w:rPr>
                <w:rFonts w:ascii="Times New Roman" w:hAnsi="Times New Roman"/>
                <w:color w:val="1F497D" w:themeColor="text2"/>
                <w:szCs w:val="22"/>
                <w:lang w:val="sq-AL"/>
              </w:rPr>
              <w:t>,</w:t>
            </w:r>
            <w:r w:rsidR="00F72259" w:rsidRPr="00430AD0">
              <w:rPr>
                <w:rFonts w:ascii="Times New Roman" w:hAnsi="Times New Roman"/>
                <w:color w:val="1F497D" w:themeColor="text2"/>
                <w:szCs w:val="22"/>
                <w:lang w:val="sq-AL"/>
              </w:rPr>
              <w:t>5</w:t>
            </w:r>
            <w:r w:rsidRPr="00430AD0">
              <w:rPr>
                <w:rFonts w:ascii="Times New Roman" w:hAnsi="Times New Roman"/>
                <w:color w:val="1F497D" w:themeColor="text2"/>
                <w:szCs w:val="22"/>
                <w:lang w:val="sq-AL"/>
              </w:rPr>
              <w:t xml:space="preserve"> %e siperfaqes s</w:t>
            </w:r>
            <w:r w:rsidR="00814181" w:rsidRPr="00430AD0">
              <w:rPr>
                <w:rFonts w:ascii="Times New Roman" w:hAnsi="Times New Roman"/>
                <w:color w:val="1F497D" w:themeColor="text2"/>
                <w:szCs w:val="22"/>
                <w:lang w:val="sq-AL"/>
              </w:rPr>
              <w:t>ë</w:t>
            </w:r>
            <w:r w:rsidRPr="00430AD0">
              <w:rPr>
                <w:rFonts w:ascii="Times New Roman" w:hAnsi="Times New Roman"/>
                <w:color w:val="1F497D" w:themeColor="text2"/>
                <w:szCs w:val="22"/>
                <w:lang w:val="sq-AL"/>
              </w:rPr>
              <w:t xml:space="preserve"> vendit</w:t>
            </w:r>
            <w:r w:rsidR="00775471">
              <w:rPr>
                <w:rFonts w:ascii="Times New Roman" w:hAnsi="Times New Roman"/>
                <w:color w:val="1F497D" w:themeColor="text2"/>
                <w:szCs w:val="22"/>
                <w:lang w:val="sq-AL"/>
              </w:rPr>
              <w:t>, si dhe jasht</w:t>
            </w:r>
            <w:r w:rsidR="003E1D06">
              <w:rPr>
                <w:rFonts w:ascii="Times New Roman" w:hAnsi="Times New Roman"/>
                <w:color w:val="1F497D" w:themeColor="text2"/>
                <w:szCs w:val="22"/>
                <w:lang w:val="sq-AL"/>
              </w:rPr>
              <w:t>ë</w:t>
            </w:r>
            <w:r w:rsidR="00775471">
              <w:rPr>
                <w:rFonts w:ascii="Times New Roman" w:hAnsi="Times New Roman"/>
                <w:color w:val="1F497D" w:themeColor="text2"/>
                <w:szCs w:val="22"/>
                <w:lang w:val="sq-AL"/>
              </w:rPr>
              <w:t xml:space="preserve"> territorit t</w:t>
            </w:r>
            <w:r w:rsidR="003E1D06">
              <w:rPr>
                <w:rFonts w:ascii="Times New Roman" w:hAnsi="Times New Roman"/>
                <w:color w:val="1F497D" w:themeColor="text2"/>
                <w:szCs w:val="22"/>
                <w:lang w:val="sq-AL"/>
              </w:rPr>
              <w:t>ë</w:t>
            </w:r>
            <w:r w:rsidR="00775471">
              <w:rPr>
                <w:rFonts w:ascii="Times New Roman" w:hAnsi="Times New Roman"/>
                <w:color w:val="1F497D" w:themeColor="text2"/>
                <w:szCs w:val="22"/>
                <w:lang w:val="sq-AL"/>
              </w:rPr>
              <w:t xml:space="preserve"> Zonave t</w:t>
            </w:r>
            <w:r w:rsidR="003E1D06">
              <w:rPr>
                <w:rFonts w:ascii="Times New Roman" w:hAnsi="Times New Roman"/>
                <w:color w:val="1F497D" w:themeColor="text2"/>
                <w:szCs w:val="22"/>
                <w:lang w:val="sq-AL"/>
              </w:rPr>
              <w:t>ë</w:t>
            </w:r>
            <w:r w:rsidR="00775471">
              <w:rPr>
                <w:rFonts w:ascii="Times New Roman" w:hAnsi="Times New Roman"/>
                <w:color w:val="1F497D" w:themeColor="text2"/>
                <w:szCs w:val="22"/>
                <w:lang w:val="sq-AL"/>
              </w:rPr>
              <w:t xml:space="preserve"> Mbrojtura</w:t>
            </w:r>
            <w:r w:rsidRPr="00430AD0">
              <w:rPr>
                <w:rFonts w:ascii="Times New Roman" w:hAnsi="Times New Roman"/>
                <w:color w:val="1F497D" w:themeColor="text2"/>
                <w:szCs w:val="22"/>
                <w:lang w:val="sq-AL"/>
              </w:rPr>
              <w:t>.</w:t>
            </w:r>
          </w:p>
          <w:p w:rsidR="00430AD0" w:rsidRPr="00430AD0" w:rsidRDefault="00430AD0" w:rsidP="00430AD0">
            <w:pPr>
              <w:pStyle w:val="ListParagraph"/>
              <w:numPr>
                <w:ilvl w:val="0"/>
                <w:numId w:val="19"/>
              </w:numPr>
              <w:spacing w:line="276" w:lineRule="auto"/>
              <w:ind w:left="540" w:hanging="180"/>
              <w:jc w:val="both"/>
              <w:rPr>
                <w:rFonts w:ascii="Times New Roman" w:hAnsi="Times New Roman"/>
                <w:color w:val="1F497D" w:themeColor="text2"/>
                <w:szCs w:val="22"/>
                <w:lang w:val="sq-AL"/>
              </w:rPr>
            </w:pPr>
            <w:r>
              <w:rPr>
                <w:rFonts w:ascii="Times New Roman" w:hAnsi="Times New Roman"/>
                <w:color w:val="1F497D" w:themeColor="text2"/>
                <w:szCs w:val="22"/>
                <w:lang w:val="sq-AL"/>
              </w:rPr>
              <w:t>P</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rmir</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simi i sistemit t</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monitorimit t</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faun</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s s</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eg</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r n</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Shqip</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ri.</w:t>
            </w:r>
          </w:p>
          <w:p w:rsidR="008B4514" w:rsidRPr="008B4514" w:rsidRDefault="008B4514" w:rsidP="004661A8">
            <w:pPr>
              <w:spacing w:line="276" w:lineRule="auto"/>
              <w:jc w:val="both"/>
              <w:rPr>
                <w:rFonts w:ascii="Times New Roman" w:hAnsi="Times New Roman"/>
                <w:color w:val="1F497D" w:themeColor="text2"/>
                <w:szCs w:val="22"/>
                <w:lang w:val="sq-AL"/>
              </w:rPr>
            </w:pPr>
          </w:p>
        </w:tc>
      </w:tr>
      <w:tr w:rsidR="006210CC" w:rsidRPr="003E5945" w:rsidTr="006E4FD0">
        <w:tc>
          <w:tcPr>
            <w:tcW w:w="9016" w:type="dxa"/>
            <w:gridSpan w:val="3"/>
            <w:tcBorders>
              <w:top w:val="single" w:sz="4" w:space="0" w:color="000000"/>
              <w:left w:val="single" w:sz="4" w:space="0" w:color="000000"/>
              <w:bottom w:val="single" w:sz="4" w:space="0" w:color="000000"/>
              <w:right w:val="single" w:sz="4" w:space="0" w:color="000000"/>
            </w:tcBorders>
          </w:tcPr>
          <w:p w:rsidR="006210CC" w:rsidRPr="00921F30" w:rsidRDefault="000B0370" w:rsidP="004661A8">
            <w:pPr>
              <w:spacing w:line="276" w:lineRule="auto"/>
              <w:jc w:val="both"/>
              <w:rPr>
                <w:rFonts w:ascii="Times New Roman" w:hAnsi="Times New Roman"/>
                <w:b/>
                <w:lang w:val="sq-AL"/>
              </w:rPr>
            </w:pPr>
            <w:r w:rsidRPr="00921F30">
              <w:rPr>
                <w:rFonts w:ascii="Times New Roman" w:hAnsi="Times New Roman"/>
                <w:b/>
                <w:lang w:val="sq-AL"/>
              </w:rPr>
              <w:t xml:space="preserve">OPSIONET E </w:t>
            </w:r>
            <w:r w:rsidR="006210CC" w:rsidRPr="00921F30">
              <w:rPr>
                <w:rFonts w:ascii="Times New Roman" w:hAnsi="Times New Roman"/>
                <w:b/>
                <w:lang w:val="sq-AL"/>
              </w:rPr>
              <w:t>POLI</w:t>
            </w:r>
            <w:r w:rsidRPr="00921F30">
              <w:rPr>
                <w:rFonts w:ascii="Times New Roman" w:hAnsi="Times New Roman"/>
                <w:b/>
                <w:lang w:val="sq-AL"/>
              </w:rPr>
              <w:t>TIKAVE</w:t>
            </w:r>
          </w:p>
          <w:p w:rsidR="00FC3EC5" w:rsidRDefault="000B0370" w:rsidP="004661A8">
            <w:pPr>
              <w:spacing w:line="276" w:lineRule="auto"/>
              <w:jc w:val="both"/>
              <w:rPr>
                <w:rFonts w:ascii="Times New Roman" w:hAnsi="Times New Roman"/>
                <w:i/>
                <w:sz w:val="20"/>
                <w:lang w:val="sq-AL"/>
              </w:rPr>
            </w:pPr>
            <w:r w:rsidRPr="00597E23">
              <w:rPr>
                <w:rFonts w:ascii="Times New Roman" w:hAnsi="Times New Roman"/>
                <w:i/>
                <w:sz w:val="20"/>
                <w:lang w:val="sq-AL"/>
              </w:rPr>
              <w:t xml:space="preserve">Cilat janë opsionet kryesore të politikave, duke përfshirë </w:t>
            </w:r>
            <w:r w:rsidR="00453AB4">
              <w:rPr>
                <w:rFonts w:ascii="Times New Roman" w:hAnsi="Times New Roman"/>
                <w:i/>
                <w:sz w:val="20"/>
                <w:lang w:val="sq-AL"/>
              </w:rPr>
              <w:t>mënyrat</w:t>
            </w:r>
            <w:r w:rsidRPr="00597E23">
              <w:rPr>
                <w:rFonts w:ascii="Times New Roman" w:hAnsi="Times New Roman"/>
                <w:i/>
                <w:sz w:val="20"/>
                <w:lang w:val="sq-AL"/>
              </w:rPr>
              <w:t xml:space="preserve"> ndaj rregullimit? Duhet të bë</w:t>
            </w:r>
            <w:r w:rsidR="00B64C3E" w:rsidRPr="00597E23">
              <w:rPr>
                <w:rFonts w:ascii="Times New Roman" w:hAnsi="Times New Roman"/>
                <w:i/>
                <w:sz w:val="20"/>
                <w:lang w:val="sq-AL"/>
              </w:rPr>
              <w:t xml:space="preserve">ni </w:t>
            </w:r>
            <w:r w:rsidRPr="00597E23">
              <w:rPr>
                <w:rFonts w:ascii="Times New Roman" w:hAnsi="Times New Roman"/>
                <w:i/>
                <w:sz w:val="20"/>
                <w:lang w:val="sq-AL"/>
              </w:rPr>
              <w:t>krahasimi</w:t>
            </w:r>
            <w:r w:rsidR="00B64C3E" w:rsidRPr="00597E23">
              <w:rPr>
                <w:rFonts w:ascii="Times New Roman" w:hAnsi="Times New Roman"/>
                <w:i/>
                <w:sz w:val="20"/>
                <w:lang w:val="sq-AL"/>
              </w:rPr>
              <w:t xml:space="preserve">n e </w:t>
            </w:r>
            <w:r w:rsidRPr="00597E23">
              <w:rPr>
                <w:rFonts w:ascii="Times New Roman" w:hAnsi="Times New Roman"/>
                <w:i/>
                <w:sz w:val="20"/>
                <w:lang w:val="sq-AL"/>
              </w:rPr>
              <w:t xml:space="preserve">avantazheve/përfitimevekryesore dhe </w:t>
            </w:r>
            <w:r w:rsidR="00B64C3E" w:rsidRPr="00597E23">
              <w:rPr>
                <w:rFonts w:ascii="Times New Roman" w:hAnsi="Times New Roman"/>
                <w:i/>
                <w:sz w:val="20"/>
                <w:lang w:val="sq-AL"/>
              </w:rPr>
              <w:t>të</w:t>
            </w:r>
            <w:r w:rsidR="009C75E3" w:rsidRPr="00597E23">
              <w:rPr>
                <w:rFonts w:ascii="Times New Roman" w:hAnsi="Times New Roman"/>
                <w:i/>
                <w:sz w:val="20"/>
                <w:lang w:val="sq-AL"/>
              </w:rPr>
              <w:t xml:space="preserve"> diz</w:t>
            </w:r>
            <w:r w:rsidRPr="00597E23">
              <w:rPr>
                <w:rFonts w:ascii="Times New Roman" w:hAnsi="Times New Roman"/>
                <w:i/>
                <w:sz w:val="20"/>
                <w:lang w:val="sq-AL"/>
              </w:rPr>
              <w:t>avantazheve/kostove të opsioneve të mundshme. Duhet të përcakton</w:t>
            </w:r>
            <w:r w:rsidR="00B64C3E" w:rsidRPr="00597E23">
              <w:rPr>
                <w:rFonts w:ascii="Times New Roman" w:hAnsi="Times New Roman"/>
                <w:i/>
                <w:sz w:val="20"/>
                <w:lang w:val="sq-AL"/>
              </w:rPr>
              <w:t>i</w:t>
            </w:r>
            <w:r w:rsidRPr="00597E23">
              <w:rPr>
                <w:rFonts w:ascii="Times New Roman" w:hAnsi="Times New Roman"/>
                <w:i/>
                <w:sz w:val="20"/>
                <w:lang w:val="sq-AL"/>
              </w:rPr>
              <w:t xml:space="preserve"> detajet në lidhje me opsionin e preferuar.</w:t>
            </w:r>
          </w:p>
          <w:p w:rsidR="00F72259" w:rsidRPr="00814547" w:rsidRDefault="00F72259" w:rsidP="004661A8">
            <w:pPr>
              <w:spacing w:line="276" w:lineRule="auto"/>
              <w:jc w:val="both"/>
              <w:rPr>
                <w:rFonts w:ascii="Times New Roman" w:hAnsi="Times New Roman"/>
                <w:i/>
                <w:lang w:val="sq-AL"/>
              </w:rPr>
            </w:pPr>
          </w:p>
          <w:p w:rsidR="00C93EB9" w:rsidRDefault="00D41C1C" w:rsidP="004661A8">
            <w:pPr>
              <w:spacing w:line="276" w:lineRule="auto"/>
              <w:jc w:val="both"/>
              <w:rPr>
                <w:rFonts w:ascii="Times New Roman" w:hAnsi="Times New Roman"/>
                <w:color w:val="1F497D" w:themeColor="text2"/>
                <w:lang w:val="sq-AL"/>
              </w:rPr>
            </w:pPr>
            <w:r>
              <w:rPr>
                <w:rFonts w:ascii="Times New Roman" w:hAnsi="Times New Roman"/>
                <w:color w:val="1F497D" w:themeColor="text2"/>
                <w:lang w:val="sq-AL"/>
              </w:rPr>
              <w:t>Pwr arritjen e objektivave tw politikws j</w:t>
            </w:r>
            <w:r w:rsidR="00342270" w:rsidRPr="00814547">
              <w:rPr>
                <w:rFonts w:ascii="Times New Roman" w:hAnsi="Times New Roman"/>
                <w:color w:val="1F497D" w:themeColor="text2"/>
                <w:lang w:val="sq-AL"/>
              </w:rPr>
              <w:t>an</w:t>
            </w:r>
            <w:r>
              <w:rPr>
                <w:rFonts w:ascii="Times New Roman" w:hAnsi="Times New Roman"/>
                <w:color w:val="1F497D" w:themeColor="text2"/>
                <w:lang w:val="sq-AL"/>
              </w:rPr>
              <w:t>w</w:t>
            </w:r>
            <w:r w:rsidR="00342270" w:rsidRPr="00814547">
              <w:rPr>
                <w:rFonts w:ascii="Times New Roman" w:hAnsi="Times New Roman"/>
                <w:color w:val="1F497D" w:themeColor="text2"/>
                <w:lang w:val="sq-AL"/>
              </w:rPr>
              <w:t xml:space="preserve"> shqyrtuar opsione</w:t>
            </w:r>
            <w:r>
              <w:rPr>
                <w:rFonts w:ascii="Times New Roman" w:hAnsi="Times New Roman"/>
                <w:color w:val="1F497D" w:themeColor="text2"/>
                <w:lang w:val="sq-AL"/>
              </w:rPr>
              <w:t>t e mwposhtme</w:t>
            </w:r>
            <w:r w:rsidR="00342270" w:rsidRPr="00814547">
              <w:rPr>
                <w:rFonts w:ascii="Times New Roman" w:hAnsi="Times New Roman"/>
                <w:color w:val="1F497D" w:themeColor="text2"/>
                <w:lang w:val="sq-AL"/>
              </w:rPr>
              <w:t>:</w:t>
            </w:r>
          </w:p>
          <w:p w:rsidR="00430AD0" w:rsidRPr="00430AD0" w:rsidRDefault="00430AD0" w:rsidP="00430AD0">
            <w:pPr>
              <w:pStyle w:val="ListParagraph"/>
              <w:numPr>
                <w:ilvl w:val="0"/>
                <w:numId w:val="16"/>
              </w:numPr>
              <w:spacing w:line="276" w:lineRule="auto"/>
              <w:ind w:left="630" w:hanging="270"/>
              <w:jc w:val="both"/>
              <w:rPr>
                <w:rFonts w:ascii="Times New Roman" w:hAnsi="Times New Roman"/>
                <w:color w:val="1F497D" w:themeColor="text2"/>
                <w:lang w:val="sq-AL"/>
              </w:rPr>
            </w:pPr>
            <w:r>
              <w:rPr>
                <w:rFonts w:ascii="Times New Roman" w:hAnsi="Times New Roman"/>
                <w:color w:val="1F497D" w:themeColor="text2"/>
                <w:lang w:val="sq-AL"/>
              </w:rPr>
              <w:t>Opsioni 0 (</w:t>
            </w:r>
            <w:r w:rsidRPr="00430AD0">
              <w:rPr>
                <w:rFonts w:ascii="Times New Roman" w:hAnsi="Times New Roman"/>
                <w:i/>
                <w:color w:val="1F497D" w:themeColor="text2"/>
                <w:lang w:val="sq-AL"/>
              </w:rPr>
              <w:t>status quo</w:t>
            </w:r>
            <w:r>
              <w:rPr>
                <w:rFonts w:ascii="Times New Roman" w:hAnsi="Times New Roman"/>
                <w:i/>
                <w:color w:val="1F497D" w:themeColor="text2"/>
                <w:lang w:val="sq-AL"/>
              </w:rPr>
              <w:t>)</w:t>
            </w:r>
            <w:r>
              <w:rPr>
                <w:rFonts w:ascii="Times New Roman" w:hAnsi="Times New Roman"/>
                <w:color w:val="1F497D" w:themeColor="text2"/>
                <w:lang w:val="sq-AL"/>
              </w:rPr>
              <w:t>: - N</w:t>
            </w:r>
            <w:r w:rsidR="003E1D06">
              <w:rPr>
                <w:rFonts w:ascii="Times New Roman" w:hAnsi="Times New Roman"/>
                <w:color w:val="1F497D" w:themeColor="text2"/>
                <w:lang w:val="sq-AL"/>
              </w:rPr>
              <w:t>ë</w:t>
            </w:r>
            <w:r>
              <w:rPr>
                <w:rFonts w:ascii="Times New Roman" w:hAnsi="Times New Roman"/>
                <w:color w:val="1F497D" w:themeColor="text2"/>
                <w:lang w:val="sq-AL"/>
              </w:rPr>
              <w:t xml:space="preserve"> rast se nuk do t</w:t>
            </w:r>
            <w:r w:rsidR="003E1D06">
              <w:rPr>
                <w:rFonts w:ascii="Times New Roman" w:hAnsi="Times New Roman"/>
                <w:color w:val="1F497D" w:themeColor="text2"/>
                <w:lang w:val="sq-AL"/>
              </w:rPr>
              <w:t>ë</w:t>
            </w:r>
            <w:r>
              <w:rPr>
                <w:rFonts w:ascii="Times New Roman" w:hAnsi="Times New Roman"/>
                <w:color w:val="1F497D" w:themeColor="text2"/>
                <w:lang w:val="sq-AL"/>
              </w:rPr>
              <w:t xml:space="preserve"> nd</w:t>
            </w:r>
            <w:r w:rsidR="003E1D06">
              <w:rPr>
                <w:rFonts w:ascii="Times New Roman" w:hAnsi="Times New Roman"/>
                <w:color w:val="1F497D" w:themeColor="text2"/>
                <w:lang w:val="sq-AL"/>
              </w:rPr>
              <w:t>ë</w:t>
            </w:r>
            <w:r>
              <w:rPr>
                <w:rFonts w:ascii="Times New Roman" w:hAnsi="Times New Roman"/>
                <w:color w:val="1F497D" w:themeColor="text2"/>
                <w:lang w:val="sq-AL"/>
              </w:rPr>
              <w:t>rhym me ndryshim apo politik</w:t>
            </w:r>
            <w:r w:rsidR="003E1D06">
              <w:rPr>
                <w:rFonts w:ascii="Times New Roman" w:hAnsi="Times New Roman"/>
                <w:color w:val="1F497D" w:themeColor="text2"/>
                <w:lang w:val="sq-AL"/>
              </w:rPr>
              <w:t>ë</w:t>
            </w:r>
            <w:r>
              <w:rPr>
                <w:rFonts w:ascii="Times New Roman" w:hAnsi="Times New Roman"/>
                <w:color w:val="1F497D" w:themeColor="text2"/>
                <w:lang w:val="sq-AL"/>
              </w:rPr>
              <w:t xml:space="preserve"> t</w:t>
            </w:r>
            <w:r w:rsidR="003E1D06">
              <w:rPr>
                <w:rFonts w:ascii="Times New Roman" w:hAnsi="Times New Roman"/>
                <w:color w:val="1F497D" w:themeColor="text2"/>
                <w:lang w:val="sq-AL"/>
              </w:rPr>
              <w:t>ë</w:t>
            </w:r>
            <w:r>
              <w:rPr>
                <w:rFonts w:ascii="Times New Roman" w:hAnsi="Times New Roman"/>
                <w:color w:val="1F497D" w:themeColor="text2"/>
                <w:lang w:val="sq-AL"/>
              </w:rPr>
              <w:t xml:space="preserve"> re, nuk do t</w:t>
            </w:r>
            <w:r w:rsidR="003E1D06">
              <w:rPr>
                <w:rFonts w:ascii="Times New Roman" w:hAnsi="Times New Roman"/>
                <w:color w:val="1F497D" w:themeColor="text2"/>
                <w:lang w:val="sq-AL"/>
              </w:rPr>
              <w:t>ë</w:t>
            </w:r>
            <w:r>
              <w:rPr>
                <w:rFonts w:ascii="Times New Roman" w:hAnsi="Times New Roman"/>
                <w:color w:val="1F497D" w:themeColor="text2"/>
                <w:lang w:val="sq-AL"/>
              </w:rPr>
              <w:t xml:space="preserve"> ket</w:t>
            </w:r>
            <w:r w:rsidR="003E1D06">
              <w:rPr>
                <w:rFonts w:ascii="Times New Roman" w:hAnsi="Times New Roman"/>
                <w:color w:val="1F497D" w:themeColor="text2"/>
                <w:lang w:val="sq-AL"/>
              </w:rPr>
              <w:t>ë</w:t>
            </w:r>
            <w:r>
              <w:rPr>
                <w:rFonts w:ascii="Times New Roman" w:hAnsi="Times New Roman"/>
                <w:color w:val="1F497D" w:themeColor="text2"/>
                <w:lang w:val="sq-AL"/>
              </w:rPr>
              <w:t xml:space="preserve"> ndarje t</w:t>
            </w:r>
            <w:r w:rsidR="003E1D06">
              <w:rPr>
                <w:rFonts w:ascii="Times New Roman" w:hAnsi="Times New Roman"/>
                <w:color w:val="1F497D" w:themeColor="text2"/>
                <w:lang w:val="sq-AL"/>
              </w:rPr>
              <w:t>ë</w:t>
            </w:r>
            <w:r>
              <w:rPr>
                <w:rFonts w:ascii="Times New Roman" w:hAnsi="Times New Roman"/>
                <w:color w:val="1F497D" w:themeColor="text2"/>
                <w:lang w:val="sq-AL"/>
              </w:rPr>
              <w:t xml:space="preserve"> qarta t</w:t>
            </w:r>
            <w:r w:rsidR="003E1D06">
              <w:rPr>
                <w:rFonts w:ascii="Times New Roman" w:hAnsi="Times New Roman"/>
                <w:color w:val="1F497D" w:themeColor="text2"/>
                <w:lang w:val="sq-AL"/>
              </w:rPr>
              <w:t>ë</w:t>
            </w:r>
            <w:r>
              <w:rPr>
                <w:rFonts w:ascii="Times New Roman" w:hAnsi="Times New Roman"/>
                <w:color w:val="1F497D" w:themeColor="text2"/>
                <w:lang w:val="sq-AL"/>
              </w:rPr>
              <w:t xml:space="preserve"> p</w:t>
            </w:r>
            <w:r w:rsidR="003E1D06">
              <w:rPr>
                <w:rFonts w:ascii="Times New Roman" w:hAnsi="Times New Roman"/>
                <w:color w:val="1F497D" w:themeColor="text2"/>
                <w:lang w:val="sq-AL"/>
              </w:rPr>
              <w:t>ë</w:t>
            </w:r>
            <w:r>
              <w:rPr>
                <w:rFonts w:ascii="Times New Roman" w:hAnsi="Times New Roman"/>
                <w:color w:val="1F497D" w:themeColor="text2"/>
                <w:lang w:val="sq-AL"/>
              </w:rPr>
              <w:t>rgjegj</w:t>
            </w:r>
            <w:r w:rsidR="003E1D06">
              <w:rPr>
                <w:rFonts w:ascii="Times New Roman" w:hAnsi="Times New Roman"/>
                <w:color w:val="1F497D" w:themeColor="text2"/>
                <w:lang w:val="sq-AL"/>
              </w:rPr>
              <w:t>ë</w:t>
            </w:r>
            <w:r>
              <w:rPr>
                <w:rFonts w:ascii="Times New Roman" w:hAnsi="Times New Roman"/>
                <w:color w:val="1F497D" w:themeColor="text2"/>
                <w:lang w:val="sq-AL"/>
              </w:rPr>
              <w:t>sisve dhe kompetencave p</w:t>
            </w:r>
            <w:r w:rsidR="003E1D06">
              <w:rPr>
                <w:rFonts w:ascii="Times New Roman" w:hAnsi="Times New Roman"/>
                <w:color w:val="1F497D" w:themeColor="text2"/>
                <w:lang w:val="sq-AL"/>
              </w:rPr>
              <w:t>ë</w:t>
            </w:r>
            <w:r>
              <w:rPr>
                <w:rFonts w:ascii="Times New Roman" w:hAnsi="Times New Roman"/>
                <w:color w:val="1F497D" w:themeColor="text2"/>
                <w:lang w:val="sq-AL"/>
              </w:rPr>
              <w:t>r menaxhimin, monitorimin dhe konservimin e faun</w:t>
            </w:r>
            <w:r w:rsidR="003E1D06">
              <w:rPr>
                <w:rFonts w:ascii="Times New Roman" w:hAnsi="Times New Roman"/>
                <w:color w:val="1F497D" w:themeColor="text2"/>
                <w:lang w:val="sq-AL"/>
              </w:rPr>
              <w:t>ë</w:t>
            </w:r>
            <w:r>
              <w:rPr>
                <w:rFonts w:ascii="Times New Roman" w:hAnsi="Times New Roman"/>
                <w:color w:val="1F497D" w:themeColor="text2"/>
                <w:lang w:val="sq-AL"/>
              </w:rPr>
              <w:t>s s</w:t>
            </w:r>
            <w:r w:rsidR="003E1D06">
              <w:rPr>
                <w:rFonts w:ascii="Times New Roman" w:hAnsi="Times New Roman"/>
                <w:color w:val="1F497D" w:themeColor="text2"/>
                <w:lang w:val="sq-AL"/>
              </w:rPr>
              <w:t>ë</w:t>
            </w:r>
            <w:r>
              <w:rPr>
                <w:rFonts w:ascii="Times New Roman" w:hAnsi="Times New Roman"/>
                <w:color w:val="1F497D" w:themeColor="text2"/>
                <w:lang w:val="sq-AL"/>
              </w:rPr>
              <w:t xml:space="preserve"> eg</w:t>
            </w:r>
            <w:r w:rsidR="003E1D06">
              <w:rPr>
                <w:rFonts w:ascii="Times New Roman" w:hAnsi="Times New Roman"/>
                <w:color w:val="1F497D" w:themeColor="text2"/>
                <w:lang w:val="sq-AL"/>
              </w:rPr>
              <w:t>ë</w:t>
            </w:r>
            <w:r>
              <w:rPr>
                <w:rFonts w:ascii="Times New Roman" w:hAnsi="Times New Roman"/>
                <w:color w:val="1F497D" w:themeColor="text2"/>
                <w:lang w:val="sq-AL"/>
              </w:rPr>
              <w:t xml:space="preserve">r </w:t>
            </w:r>
          </w:p>
          <w:p w:rsidR="00C93EB9" w:rsidRPr="00814547" w:rsidRDefault="00430AD0" w:rsidP="004661A8">
            <w:pPr>
              <w:pStyle w:val="ListParagraph"/>
              <w:numPr>
                <w:ilvl w:val="0"/>
                <w:numId w:val="16"/>
              </w:numPr>
              <w:spacing w:after="0" w:line="276" w:lineRule="auto"/>
              <w:jc w:val="both"/>
              <w:rPr>
                <w:rFonts w:ascii="Times New Roman" w:hAnsi="Times New Roman"/>
                <w:color w:val="1F497D" w:themeColor="text2"/>
                <w:lang w:val="sq-AL"/>
              </w:rPr>
            </w:pPr>
            <w:r>
              <w:rPr>
                <w:rFonts w:ascii="Times New Roman" w:hAnsi="Times New Roman"/>
                <w:color w:val="1F497D" w:themeColor="text2"/>
                <w:lang w:val="sq-AL"/>
              </w:rPr>
              <w:t xml:space="preserve">Opsioni 1 (i preferuar): </w:t>
            </w:r>
            <w:r w:rsidR="00775471">
              <w:rPr>
                <w:rFonts w:ascii="Times New Roman" w:hAnsi="Times New Roman"/>
                <w:color w:val="1F497D" w:themeColor="text2"/>
                <w:lang w:val="sq-AL"/>
              </w:rPr>
              <w:t>rishikimi</w:t>
            </w:r>
            <w:r w:rsidR="00342270" w:rsidRPr="00814547">
              <w:rPr>
                <w:rFonts w:ascii="Times New Roman" w:hAnsi="Times New Roman"/>
                <w:color w:val="1F497D" w:themeColor="text2"/>
                <w:lang w:val="sq-AL"/>
              </w:rPr>
              <w:t>i ligjit ekzistues</w:t>
            </w:r>
          </w:p>
          <w:p w:rsidR="00453AB4" w:rsidRPr="00C93EB9" w:rsidRDefault="00430AD0" w:rsidP="004661A8">
            <w:pPr>
              <w:pStyle w:val="ListParagraph"/>
              <w:numPr>
                <w:ilvl w:val="0"/>
                <w:numId w:val="16"/>
              </w:numPr>
              <w:spacing w:after="0" w:line="276" w:lineRule="auto"/>
              <w:jc w:val="both"/>
              <w:rPr>
                <w:rFonts w:ascii="Times New Roman" w:hAnsi="Times New Roman"/>
                <w:sz w:val="20"/>
                <w:lang w:val="sq-AL"/>
              </w:rPr>
            </w:pPr>
            <w:r>
              <w:rPr>
                <w:rFonts w:ascii="Times New Roman" w:hAnsi="Times New Roman"/>
                <w:color w:val="1F497D" w:themeColor="text2"/>
                <w:lang w:val="sq-AL"/>
              </w:rPr>
              <w:t xml:space="preserve">Opsioni 2: </w:t>
            </w:r>
            <w:r w:rsidR="00342270" w:rsidRPr="00814547">
              <w:rPr>
                <w:rFonts w:ascii="Times New Roman" w:hAnsi="Times New Roman"/>
                <w:color w:val="1F497D" w:themeColor="text2"/>
                <w:lang w:val="sq-AL"/>
              </w:rPr>
              <w:t>Hartimi i nj</w:t>
            </w:r>
            <w:r w:rsidR="00814181">
              <w:rPr>
                <w:rFonts w:ascii="Times New Roman" w:hAnsi="Times New Roman"/>
                <w:color w:val="1F497D" w:themeColor="text2"/>
                <w:lang w:val="sq-AL"/>
              </w:rPr>
              <w:t>ë</w:t>
            </w:r>
            <w:r w:rsidR="00AA3AE0">
              <w:rPr>
                <w:rFonts w:ascii="Times New Roman" w:hAnsi="Times New Roman"/>
                <w:color w:val="1F497D" w:themeColor="text2"/>
                <w:lang w:val="sq-AL"/>
              </w:rPr>
              <w:t>l</w:t>
            </w:r>
            <w:r w:rsidR="00814547" w:rsidRPr="00814547">
              <w:rPr>
                <w:rFonts w:ascii="Times New Roman" w:hAnsi="Times New Roman"/>
                <w:color w:val="1F497D" w:themeColor="text2"/>
                <w:lang w:val="sq-AL"/>
              </w:rPr>
              <w:t>igji</w:t>
            </w:r>
            <w:r w:rsidR="00342270" w:rsidRPr="00814547">
              <w:rPr>
                <w:rFonts w:ascii="Times New Roman" w:hAnsi="Times New Roman"/>
                <w:color w:val="1F497D" w:themeColor="text2"/>
                <w:lang w:val="sq-AL"/>
              </w:rPr>
              <w:t xml:space="preserve"> t</w:t>
            </w:r>
            <w:r w:rsidR="00814181">
              <w:rPr>
                <w:rFonts w:ascii="Times New Roman" w:hAnsi="Times New Roman"/>
                <w:color w:val="1F497D" w:themeColor="text2"/>
                <w:lang w:val="sq-AL"/>
              </w:rPr>
              <w:t>ë</w:t>
            </w:r>
            <w:r w:rsidR="00342270" w:rsidRPr="00814547">
              <w:rPr>
                <w:rFonts w:ascii="Times New Roman" w:hAnsi="Times New Roman"/>
                <w:color w:val="1F497D" w:themeColor="text2"/>
                <w:lang w:val="sq-AL"/>
              </w:rPr>
              <w:t xml:space="preserve"> ri</w:t>
            </w:r>
          </w:p>
        </w:tc>
      </w:tr>
      <w:tr w:rsidR="00A84726" w:rsidRPr="003E5945"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921F30" w:rsidRDefault="000B0370" w:rsidP="004661A8">
            <w:pPr>
              <w:spacing w:line="276" w:lineRule="auto"/>
              <w:jc w:val="both"/>
              <w:rPr>
                <w:rFonts w:ascii="Times New Roman" w:hAnsi="Times New Roman"/>
                <w:b/>
                <w:lang w:val="sq-AL"/>
              </w:rPr>
            </w:pPr>
            <w:r w:rsidRPr="00921F30">
              <w:rPr>
                <w:rFonts w:ascii="Times New Roman" w:hAnsi="Times New Roman"/>
                <w:b/>
                <w:lang w:val="sq-AL"/>
              </w:rPr>
              <w:t xml:space="preserve">ANALIZA E </w:t>
            </w:r>
            <w:r w:rsidR="009811C8" w:rsidRPr="00921F30">
              <w:rPr>
                <w:rFonts w:ascii="Times New Roman" w:hAnsi="Times New Roman"/>
                <w:b/>
                <w:lang w:val="sq-AL"/>
              </w:rPr>
              <w:t>NDIKIMEVE</w:t>
            </w:r>
          </w:p>
          <w:p w:rsidR="00A84726" w:rsidRDefault="000B0370" w:rsidP="004661A8">
            <w:pPr>
              <w:spacing w:line="276" w:lineRule="auto"/>
              <w:jc w:val="both"/>
              <w:rPr>
                <w:rFonts w:ascii="Times New Roman" w:hAnsi="Times New Roman"/>
                <w:i/>
                <w:sz w:val="20"/>
                <w:lang w:val="sq-AL"/>
              </w:rPr>
            </w:pPr>
            <w:r w:rsidRPr="00597E23">
              <w:rPr>
                <w:rFonts w:ascii="Times New Roman" w:hAnsi="Times New Roman"/>
                <w:i/>
                <w:sz w:val="20"/>
                <w:lang w:val="sq-AL"/>
              </w:rPr>
              <w:t xml:space="preserve">Cilat janë ndikimet e opsionit të preferuar? Kjo duhet të përfshijë ndikimet </w:t>
            </w:r>
            <w:r w:rsidR="00D26002" w:rsidRPr="00597E23">
              <w:rPr>
                <w:rFonts w:ascii="Times New Roman" w:hAnsi="Times New Roman"/>
                <w:i/>
                <w:sz w:val="20"/>
                <w:lang w:val="sq-AL"/>
              </w:rPr>
              <w:t xml:space="preserve">me vlerë </w:t>
            </w:r>
            <w:r w:rsidRPr="00597E23">
              <w:rPr>
                <w:rFonts w:ascii="Times New Roman" w:hAnsi="Times New Roman"/>
                <w:i/>
                <w:sz w:val="20"/>
                <w:lang w:val="sq-AL"/>
              </w:rPr>
              <w:t>monetar</w:t>
            </w:r>
            <w:r w:rsidR="00D26002" w:rsidRPr="00597E23">
              <w:rPr>
                <w:rFonts w:ascii="Times New Roman" w:hAnsi="Times New Roman"/>
                <w:i/>
                <w:sz w:val="20"/>
                <w:lang w:val="sq-AL"/>
              </w:rPr>
              <w:t xml:space="preserve">e të përcaktuar </w:t>
            </w:r>
            <w:r w:rsidR="00573E8A" w:rsidRPr="00597E23">
              <w:rPr>
                <w:rFonts w:ascii="Times New Roman" w:hAnsi="Times New Roman"/>
                <w:i/>
                <w:sz w:val="20"/>
                <w:lang w:val="sq-AL"/>
              </w:rPr>
              <w:t xml:space="preserve">dhe </w:t>
            </w:r>
            <w:r w:rsidR="00D26002" w:rsidRPr="00597E23">
              <w:rPr>
                <w:rFonts w:ascii="Times New Roman" w:hAnsi="Times New Roman"/>
                <w:i/>
                <w:sz w:val="20"/>
                <w:lang w:val="sq-AL"/>
              </w:rPr>
              <w:t xml:space="preserve">ndikimet pa vlerë monetare të përcaktuar </w:t>
            </w:r>
            <w:r w:rsidRPr="00597E23">
              <w:rPr>
                <w:rFonts w:ascii="Times New Roman" w:hAnsi="Times New Roman"/>
                <w:i/>
                <w:sz w:val="20"/>
                <w:lang w:val="sq-AL"/>
              </w:rPr>
              <w:t>mbi buxhetin dhe bizneset</w:t>
            </w:r>
            <w:r w:rsidR="00B61CA7">
              <w:rPr>
                <w:rFonts w:ascii="Times New Roman" w:hAnsi="Times New Roman"/>
                <w:i/>
                <w:sz w:val="20"/>
                <w:lang w:val="sq-AL"/>
              </w:rPr>
              <w:t>.</w:t>
            </w:r>
          </w:p>
          <w:p w:rsidR="00F72259" w:rsidRDefault="00F72259" w:rsidP="004661A8">
            <w:pPr>
              <w:spacing w:line="276" w:lineRule="auto"/>
              <w:jc w:val="both"/>
              <w:rPr>
                <w:rFonts w:ascii="Times New Roman" w:hAnsi="Times New Roman"/>
                <w:i/>
                <w:sz w:val="20"/>
                <w:lang w:val="sq-AL"/>
              </w:rPr>
            </w:pPr>
          </w:p>
          <w:p w:rsidR="00A912AA" w:rsidRPr="003E1D06" w:rsidRDefault="00A912AA" w:rsidP="004661A8">
            <w:pPr>
              <w:spacing w:line="276" w:lineRule="auto"/>
              <w:jc w:val="both"/>
              <w:rPr>
                <w:rFonts w:ascii="Times New Roman" w:hAnsi="Times New Roman"/>
                <w:i/>
                <w:color w:val="1F497D" w:themeColor="text2"/>
                <w:sz w:val="20"/>
                <w:lang w:val="sq-AL"/>
              </w:rPr>
            </w:pPr>
            <w:r w:rsidRPr="003E1D06">
              <w:rPr>
                <w:rFonts w:ascii="Times New Roman" w:eastAsiaTheme="minorHAnsi" w:hAnsi="Times New Roman"/>
                <w:b/>
                <w:color w:val="1F497D" w:themeColor="text2"/>
                <w:lang w:val="sq-AL"/>
              </w:rPr>
              <w:t>Ndikimet ekonomike</w:t>
            </w:r>
            <w:r w:rsidRPr="003E1D06">
              <w:rPr>
                <w:rFonts w:ascii="Times New Roman" w:eastAsiaTheme="minorHAnsi" w:hAnsi="Times New Roman"/>
                <w:color w:val="1F497D" w:themeColor="text2"/>
                <w:lang w:val="sq-AL"/>
              </w:rPr>
              <w:t xml:space="preserve"> të opsionit të preferuar do të përfshijnë kostot e drejtpërdrejta për sektorin publik</w:t>
            </w:r>
            <w:r w:rsidR="00775471" w:rsidRPr="003E1D06">
              <w:rPr>
                <w:rFonts w:ascii="Times New Roman" w:eastAsiaTheme="minorHAnsi" w:hAnsi="Times New Roman"/>
                <w:color w:val="1F497D" w:themeColor="text2"/>
                <w:lang w:val="sq-AL"/>
              </w:rPr>
              <w:t xml:space="preserve"> (AKM, procesi i monitorimit)</w:t>
            </w:r>
            <w:r w:rsidRPr="003E1D06">
              <w:rPr>
                <w:rFonts w:ascii="Times New Roman" w:eastAsiaTheme="minorHAnsi" w:hAnsi="Times New Roman"/>
                <w:color w:val="1F497D" w:themeColor="text2"/>
                <w:lang w:val="sq-AL"/>
              </w:rPr>
              <w:t xml:space="preserve">. </w:t>
            </w:r>
            <w:r w:rsidRPr="003E1D06">
              <w:rPr>
                <w:rFonts w:ascii="Times New Roman" w:eastAsiaTheme="minorHAnsi" w:hAnsi="Times New Roman"/>
                <w:i/>
                <w:color w:val="1F497D" w:themeColor="text2"/>
                <w:u w:val="single"/>
                <w:lang w:val="sq-AL"/>
              </w:rPr>
              <w:t>Kostot e drejtpërdrejta për sektorin publik</w:t>
            </w:r>
            <w:r w:rsidRPr="003E1D06">
              <w:rPr>
                <w:rFonts w:ascii="Times New Roman" w:eastAsiaTheme="minorHAnsi" w:hAnsi="Times New Roman"/>
                <w:color w:val="1F497D" w:themeColor="text2"/>
                <w:lang w:val="sq-AL"/>
              </w:rPr>
              <w:t xml:space="preserve"> do të shoqërohen me kalimin drejt paraqitjes së kërkesave të reja dhe kostove të vazhdueshme për përmbushjen e përgjegjësive në funksion të zbatimit të kërkesave </w:t>
            </w:r>
            <w:r w:rsidR="00775471" w:rsidRPr="003E1D06">
              <w:rPr>
                <w:rFonts w:ascii="Times New Roman" w:eastAsiaTheme="minorHAnsi" w:hAnsi="Times New Roman"/>
                <w:color w:val="1F497D" w:themeColor="text2"/>
                <w:lang w:val="sq-AL"/>
              </w:rPr>
              <w:t>p</w:t>
            </w:r>
            <w:r w:rsidR="003E1D06" w:rsidRPr="003E1D06">
              <w:rPr>
                <w:rFonts w:ascii="Times New Roman" w:eastAsiaTheme="minorHAnsi" w:hAnsi="Times New Roman"/>
                <w:color w:val="1F497D" w:themeColor="text2"/>
                <w:lang w:val="sq-AL"/>
              </w:rPr>
              <w:t>ë</w:t>
            </w:r>
            <w:r w:rsidR="00775471" w:rsidRPr="003E1D06">
              <w:rPr>
                <w:rFonts w:ascii="Times New Roman" w:eastAsiaTheme="minorHAnsi" w:hAnsi="Times New Roman"/>
                <w:color w:val="1F497D" w:themeColor="text2"/>
                <w:lang w:val="sq-AL"/>
              </w:rPr>
              <w:t>r monitorimin e faun</w:t>
            </w:r>
            <w:r w:rsidR="003E1D06" w:rsidRPr="003E1D06">
              <w:rPr>
                <w:rFonts w:ascii="Times New Roman" w:eastAsiaTheme="minorHAnsi" w:hAnsi="Times New Roman"/>
                <w:color w:val="1F497D" w:themeColor="text2"/>
                <w:lang w:val="sq-AL"/>
              </w:rPr>
              <w:t>ë</w:t>
            </w:r>
            <w:r w:rsidR="00775471" w:rsidRPr="003E1D06">
              <w:rPr>
                <w:rFonts w:ascii="Times New Roman" w:eastAsiaTheme="minorHAnsi" w:hAnsi="Times New Roman"/>
                <w:color w:val="1F497D" w:themeColor="text2"/>
                <w:lang w:val="sq-AL"/>
              </w:rPr>
              <w:t>s s</w:t>
            </w:r>
            <w:r w:rsidR="003E1D06" w:rsidRPr="003E1D06">
              <w:rPr>
                <w:rFonts w:ascii="Times New Roman" w:eastAsiaTheme="minorHAnsi" w:hAnsi="Times New Roman"/>
                <w:color w:val="1F497D" w:themeColor="text2"/>
                <w:lang w:val="sq-AL"/>
              </w:rPr>
              <w:t>ë</w:t>
            </w:r>
            <w:r w:rsidR="00775471" w:rsidRPr="003E1D06">
              <w:rPr>
                <w:rFonts w:ascii="Times New Roman" w:eastAsiaTheme="minorHAnsi" w:hAnsi="Times New Roman"/>
                <w:color w:val="1F497D" w:themeColor="text2"/>
                <w:lang w:val="sq-AL"/>
              </w:rPr>
              <w:t xml:space="preserve"> eg</w:t>
            </w:r>
            <w:r w:rsidR="003E1D06" w:rsidRPr="003E1D06">
              <w:rPr>
                <w:rFonts w:ascii="Times New Roman" w:eastAsiaTheme="minorHAnsi" w:hAnsi="Times New Roman"/>
                <w:color w:val="1F497D" w:themeColor="text2"/>
                <w:lang w:val="sq-AL"/>
              </w:rPr>
              <w:t>ë</w:t>
            </w:r>
            <w:r w:rsidR="00775471" w:rsidRPr="003E1D06">
              <w:rPr>
                <w:rFonts w:ascii="Times New Roman" w:eastAsiaTheme="minorHAnsi" w:hAnsi="Times New Roman"/>
                <w:color w:val="1F497D" w:themeColor="text2"/>
                <w:lang w:val="sq-AL"/>
              </w:rPr>
              <w:t>r n</w:t>
            </w:r>
            <w:r w:rsidR="003E1D06" w:rsidRPr="003E1D06">
              <w:rPr>
                <w:rFonts w:ascii="Times New Roman" w:eastAsiaTheme="minorHAnsi" w:hAnsi="Times New Roman"/>
                <w:color w:val="1F497D" w:themeColor="text2"/>
                <w:lang w:val="sq-AL"/>
              </w:rPr>
              <w:t>ë</w:t>
            </w:r>
            <w:r w:rsidR="00775471" w:rsidRPr="003E1D06">
              <w:rPr>
                <w:rFonts w:ascii="Times New Roman" w:eastAsiaTheme="minorHAnsi" w:hAnsi="Times New Roman"/>
                <w:color w:val="1F497D" w:themeColor="text2"/>
                <w:lang w:val="sq-AL"/>
              </w:rPr>
              <w:t xml:space="preserve"> territorin e RSH</w:t>
            </w:r>
            <w:r w:rsidRPr="003E1D06">
              <w:rPr>
                <w:rFonts w:ascii="Times New Roman" w:eastAsiaTheme="minorHAnsi" w:hAnsi="Times New Roman"/>
                <w:color w:val="1F497D" w:themeColor="text2"/>
                <w:lang w:val="sq-AL"/>
              </w:rPr>
              <w:t xml:space="preserve">Do të ketë gjithashtu edhe </w:t>
            </w:r>
            <w:r w:rsidRPr="003E1D06">
              <w:rPr>
                <w:rFonts w:ascii="Times New Roman" w:eastAsiaTheme="minorHAnsi" w:hAnsi="Times New Roman"/>
                <w:i/>
                <w:color w:val="1F497D" w:themeColor="text2"/>
                <w:lang w:val="sq-AL"/>
              </w:rPr>
              <w:t xml:space="preserve">disa lloje </w:t>
            </w:r>
            <w:r w:rsidRPr="003E1D06">
              <w:rPr>
                <w:rFonts w:ascii="Times New Roman" w:eastAsiaTheme="minorHAnsi" w:hAnsi="Times New Roman"/>
                <w:i/>
                <w:color w:val="1F497D" w:themeColor="text2"/>
                <w:u w:val="single"/>
                <w:lang w:val="sq-AL"/>
              </w:rPr>
              <w:t>ndikimesh jo të drejtpërdrejta ekonomike</w:t>
            </w:r>
            <w:r w:rsidRPr="003E1D06">
              <w:rPr>
                <w:rFonts w:ascii="Times New Roman" w:eastAsiaTheme="minorHAnsi" w:hAnsi="Times New Roman"/>
                <w:color w:val="1F497D" w:themeColor="text2"/>
                <w:lang w:val="sq-AL"/>
              </w:rPr>
              <w:t xml:space="preserve"> të mundshme</w:t>
            </w:r>
            <w:r w:rsidRPr="003E1D06">
              <w:rPr>
                <w:rFonts w:ascii="Times New Roman" w:eastAsiaTheme="minorHAnsi" w:hAnsi="Times New Roman"/>
                <w:strike/>
                <w:color w:val="1F497D" w:themeColor="text2"/>
                <w:lang w:val="sq-AL"/>
              </w:rPr>
              <w:t>,</w:t>
            </w:r>
            <w:r w:rsidR="00775471" w:rsidRPr="003E1D06">
              <w:rPr>
                <w:rFonts w:ascii="Times New Roman" w:eastAsiaTheme="minorHAnsi" w:hAnsi="Times New Roman"/>
                <w:color w:val="1F497D" w:themeColor="text2"/>
                <w:lang w:val="sq-AL"/>
              </w:rPr>
              <w:t xml:space="preserve"> si pasoj</w:t>
            </w:r>
            <w:r w:rsidR="003E1D06" w:rsidRPr="003E1D06">
              <w:rPr>
                <w:rFonts w:ascii="Times New Roman" w:eastAsiaTheme="minorHAnsi" w:hAnsi="Times New Roman"/>
                <w:color w:val="1F497D" w:themeColor="text2"/>
                <w:lang w:val="sq-AL"/>
              </w:rPr>
              <w:t>ë</w:t>
            </w:r>
            <w:r w:rsidR="00775471" w:rsidRPr="003E1D06">
              <w:rPr>
                <w:rFonts w:ascii="Times New Roman" w:eastAsiaTheme="minorHAnsi" w:hAnsi="Times New Roman"/>
                <w:color w:val="1F497D" w:themeColor="text2"/>
                <w:lang w:val="sq-AL"/>
              </w:rPr>
              <w:t xml:space="preserve"> e rritjes s</w:t>
            </w:r>
            <w:r w:rsidR="003E1D06" w:rsidRPr="003E1D06">
              <w:rPr>
                <w:rFonts w:ascii="Times New Roman" w:eastAsiaTheme="minorHAnsi" w:hAnsi="Times New Roman"/>
                <w:color w:val="1F497D" w:themeColor="text2"/>
                <w:lang w:val="sq-AL"/>
              </w:rPr>
              <w:t>ë</w:t>
            </w:r>
            <w:r w:rsidR="00775471" w:rsidRPr="003E1D06">
              <w:rPr>
                <w:rFonts w:ascii="Times New Roman" w:eastAsiaTheme="minorHAnsi" w:hAnsi="Times New Roman"/>
                <w:color w:val="1F497D" w:themeColor="text2"/>
                <w:lang w:val="sq-AL"/>
              </w:rPr>
              <w:t xml:space="preserve"> turist</w:t>
            </w:r>
            <w:r w:rsidR="003E1D06" w:rsidRPr="003E1D06">
              <w:rPr>
                <w:rFonts w:ascii="Times New Roman" w:eastAsiaTheme="minorHAnsi" w:hAnsi="Times New Roman"/>
                <w:color w:val="1F497D" w:themeColor="text2"/>
                <w:lang w:val="sq-AL"/>
              </w:rPr>
              <w:t>ë</w:t>
            </w:r>
            <w:r w:rsidR="00775471" w:rsidRPr="003E1D06">
              <w:rPr>
                <w:rFonts w:ascii="Times New Roman" w:eastAsiaTheme="minorHAnsi" w:hAnsi="Times New Roman"/>
                <w:color w:val="1F497D" w:themeColor="text2"/>
                <w:lang w:val="sq-AL"/>
              </w:rPr>
              <w:t>ve dhe vizitor</w:t>
            </w:r>
            <w:r w:rsidR="003E1D06" w:rsidRPr="003E1D06">
              <w:rPr>
                <w:rFonts w:ascii="Times New Roman" w:eastAsiaTheme="minorHAnsi" w:hAnsi="Times New Roman"/>
                <w:color w:val="1F497D" w:themeColor="text2"/>
                <w:lang w:val="sq-AL"/>
              </w:rPr>
              <w:t>ë</w:t>
            </w:r>
            <w:r w:rsidR="00775471" w:rsidRPr="003E1D06">
              <w:rPr>
                <w:rFonts w:ascii="Times New Roman" w:eastAsiaTheme="minorHAnsi" w:hAnsi="Times New Roman"/>
                <w:color w:val="1F497D" w:themeColor="text2"/>
                <w:lang w:val="sq-AL"/>
              </w:rPr>
              <w:t>ve n</w:t>
            </w:r>
            <w:r w:rsidR="003E1D06" w:rsidRPr="003E1D06">
              <w:rPr>
                <w:rFonts w:ascii="Times New Roman" w:eastAsiaTheme="minorHAnsi" w:hAnsi="Times New Roman"/>
                <w:color w:val="1F497D" w:themeColor="text2"/>
                <w:lang w:val="sq-AL"/>
              </w:rPr>
              <w:t>ë</w:t>
            </w:r>
            <w:r w:rsidR="00775471" w:rsidRPr="003E1D06">
              <w:rPr>
                <w:rFonts w:ascii="Times New Roman" w:eastAsiaTheme="minorHAnsi" w:hAnsi="Times New Roman"/>
                <w:color w:val="1F497D" w:themeColor="text2"/>
                <w:lang w:val="sq-AL"/>
              </w:rPr>
              <w:t xml:space="preserve"> Zonat e Mbrojtura, n</w:t>
            </w:r>
            <w:r w:rsidR="003E1D06" w:rsidRPr="003E1D06">
              <w:rPr>
                <w:rFonts w:ascii="Times New Roman" w:eastAsiaTheme="minorHAnsi" w:hAnsi="Times New Roman"/>
                <w:color w:val="1F497D" w:themeColor="text2"/>
                <w:lang w:val="sq-AL"/>
              </w:rPr>
              <w:t>ë</w:t>
            </w:r>
            <w:r w:rsidR="00775471" w:rsidRPr="003E1D06">
              <w:rPr>
                <w:rFonts w:ascii="Times New Roman" w:eastAsiaTheme="minorHAnsi" w:hAnsi="Times New Roman"/>
                <w:color w:val="1F497D" w:themeColor="text2"/>
                <w:lang w:val="sq-AL"/>
              </w:rPr>
              <w:t xml:space="preserve"> t</w:t>
            </w:r>
            <w:r w:rsidR="003E1D06" w:rsidRPr="003E1D06">
              <w:rPr>
                <w:rFonts w:ascii="Times New Roman" w:eastAsiaTheme="minorHAnsi" w:hAnsi="Times New Roman"/>
                <w:color w:val="1F497D" w:themeColor="text2"/>
                <w:lang w:val="sq-AL"/>
              </w:rPr>
              <w:t>ë</w:t>
            </w:r>
            <w:r w:rsidR="00775471" w:rsidRPr="003E1D06">
              <w:rPr>
                <w:rFonts w:ascii="Times New Roman" w:eastAsiaTheme="minorHAnsi" w:hAnsi="Times New Roman"/>
                <w:color w:val="1F497D" w:themeColor="text2"/>
                <w:lang w:val="sq-AL"/>
              </w:rPr>
              <w:t xml:space="preserve"> cila paguhet nj</w:t>
            </w:r>
            <w:r w:rsidR="003E1D06" w:rsidRPr="003E1D06">
              <w:rPr>
                <w:rFonts w:ascii="Times New Roman" w:eastAsiaTheme="minorHAnsi" w:hAnsi="Times New Roman"/>
                <w:color w:val="1F497D" w:themeColor="text2"/>
                <w:lang w:val="sq-AL"/>
              </w:rPr>
              <w:t>ë</w:t>
            </w:r>
            <w:r w:rsidR="00775471" w:rsidRPr="003E1D06">
              <w:rPr>
                <w:rFonts w:ascii="Times New Roman" w:eastAsiaTheme="minorHAnsi" w:hAnsi="Times New Roman"/>
                <w:color w:val="1F497D" w:themeColor="text2"/>
                <w:lang w:val="sq-AL"/>
              </w:rPr>
              <w:t xml:space="preserve"> tarif</w:t>
            </w:r>
            <w:r w:rsidR="003E1D06" w:rsidRPr="003E1D06">
              <w:rPr>
                <w:rFonts w:ascii="Times New Roman" w:eastAsiaTheme="minorHAnsi" w:hAnsi="Times New Roman"/>
                <w:color w:val="1F497D" w:themeColor="text2"/>
                <w:lang w:val="sq-AL"/>
              </w:rPr>
              <w:t>ë</w:t>
            </w:r>
            <w:r w:rsidR="00775471" w:rsidRPr="003E1D06">
              <w:rPr>
                <w:rFonts w:ascii="Times New Roman" w:eastAsiaTheme="minorHAnsi" w:hAnsi="Times New Roman"/>
                <w:color w:val="1F497D" w:themeColor="text2"/>
                <w:lang w:val="sq-AL"/>
              </w:rPr>
              <w:t xml:space="preserve"> hyr</w:t>
            </w:r>
            <w:r w:rsidR="003E1D06" w:rsidRPr="003E1D06">
              <w:rPr>
                <w:rFonts w:ascii="Times New Roman" w:eastAsiaTheme="minorHAnsi" w:hAnsi="Times New Roman"/>
                <w:color w:val="1F497D" w:themeColor="text2"/>
                <w:lang w:val="sq-AL"/>
              </w:rPr>
              <w:t>ë</w:t>
            </w:r>
            <w:r w:rsidR="00775471" w:rsidRPr="003E1D06">
              <w:rPr>
                <w:rFonts w:ascii="Times New Roman" w:eastAsiaTheme="minorHAnsi" w:hAnsi="Times New Roman"/>
                <w:color w:val="1F497D" w:themeColor="text2"/>
                <w:lang w:val="sq-AL"/>
              </w:rPr>
              <w:t xml:space="preserve">se. </w:t>
            </w:r>
            <w:r w:rsidRPr="003E1D06">
              <w:rPr>
                <w:rFonts w:ascii="Times New Roman" w:eastAsiaTheme="minorHAnsi" w:hAnsi="Times New Roman"/>
                <w:b/>
                <w:color w:val="1F497D" w:themeColor="text2"/>
                <w:lang w:val="sq-AL"/>
              </w:rPr>
              <w:t>ndikimin mjedisor</w:t>
            </w:r>
            <w:r w:rsidRPr="003E1D06">
              <w:rPr>
                <w:rFonts w:ascii="Times New Roman" w:eastAsiaTheme="minorHAnsi" w:hAnsi="Times New Roman"/>
                <w:color w:val="1F497D" w:themeColor="text2"/>
                <w:u w:val="single"/>
                <w:lang w:val="sq-AL"/>
              </w:rPr>
              <w:t xml:space="preserve">të </w:t>
            </w:r>
            <w:r w:rsidRPr="003E1D06">
              <w:rPr>
                <w:rFonts w:ascii="Times New Roman" w:eastAsiaTheme="minorHAnsi" w:hAnsi="Times New Roman"/>
                <w:i/>
                <w:color w:val="1F497D" w:themeColor="text2"/>
                <w:u w:val="single"/>
                <w:lang w:val="sq-AL"/>
              </w:rPr>
              <w:t>drejtpërdrejtë</w:t>
            </w:r>
            <w:r w:rsidRPr="003E1D06">
              <w:rPr>
                <w:rFonts w:ascii="Times New Roman" w:eastAsiaTheme="minorHAnsi" w:hAnsi="Times New Roman"/>
                <w:i/>
                <w:color w:val="1F497D" w:themeColor="text2"/>
                <w:lang w:val="sq-AL"/>
              </w:rPr>
              <w:t xml:space="preserve"> kryesor</w:t>
            </w:r>
            <w:r w:rsidR="003E1D06" w:rsidRPr="003E1D06">
              <w:rPr>
                <w:rFonts w:ascii="Times New Roman" w:eastAsiaTheme="minorHAnsi" w:hAnsi="Times New Roman"/>
                <w:color w:val="1F497D" w:themeColor="text2"/>
                <w:lang w:val="sq-AL"/>
              </w:rPr>
              <w:t>ë</w:t>
            </w:r>
            <w:r w:rsidR="00775471" w:rsidRPr="003E1D06">
              <w:rPr>
                <w:rFonts w:ascii="Times New Roman" w:eastAsiaTheme="minorHAnsi" w:hAnsi="Times New Roman"/>
                <w:color w:val="1F497D" w:themeColor="text2"/>
                <w:lang w:val="sq-AL"/>
              </w:rPr>
              <w:t>sht</w:t>
            </w:r>
            <w:r w:rsidR="003E1D06" w:rsidRPr="003E1D06">
              <w:rPr>
                <w:rFonts w:ascii="Times New Roman" w:eastAsiaTheme="minorHAnsi" w:hAnsi="Times New Roman"/>
                <w:color w:val="1F497D" w:themeColor="text2"/>
                <w:lang w:val="sq-AL"/>
              </w:rPr>
              <w:t>ë</w:t>
            </w:r>
            <w:r w:rsidR="00775471" w:rsidRPr="003E1D06">
              <w:rPr>
                <w:rFonts w:ascii="Times New Roman" w:eastAsiaTheme="minorHAnsi" w:hAnsi="Times New Roman"/>
                <w:color w:val="1F497D" w:themeColor="text2"/>
                <w:lang w:val="sq-AL"/>
              </w:rPr>
              <w:t xml:space="preserve"> rritja e larmis</w:t>
            </w:r>
            <w:r w:rsidR="003E1D06" w:rsidRPr="003E1D06">
              <w:rPr>
                <w:rFonts w:ascii="Times New Roman" w:eastAsiaTheme="minorHAnsi" w:hAnsi="Times New Roman"/>
                <w:color w:val="1F497D" w:themeColor="text2"/>
                <w:lang w:val="sq-AL"/>
              </w:rPr>
              <w:t>ë</w:t>
            </w:r>
            <w:r w:rsidR="00775471" w:rsidRPr="003E1D06">
              <w:rPr>
                <w:rFonts w:ascii="Times New Roman" w:eastAsiaTheme="minorHAnsi" w:hAnsi="Times New Roman"/>
                <w:color w:val="1F497D" w:themeColor="text2"/>
                <w:lang w:val="sq-AL"/>
              </w:rPr>
              <w:t xml:space="preserve"> biologjike n</w:t>
            </w:r>
            <w:r w:rsidR="003E1D06" w:rsidRPr="003E1D06">
              <w:rPr>
                <w:rFonts w:ascii="Times New Roman" w:eastAsiaTheme="minorHAnsi" w:hAnsi="Times New Roman"/>
                <w:color w:val="1F497D" w:themeColor="text2"/>
                <w:lang w:val="sq-AL"/>
              </w:rPr>
              <w:t>ë</w:t>
            </w:r>
            <w:r w:rsidR="00775471" w:rsidRPr="003E1D06">
              <w:rPr>
                <w:rFonts w:ascii="Times New Roman" w:eastAsiaTheme="minorHAnsi" w:hAnsi="Times New Roman"/>
                <w:color w:val="1F497D" w:themeColor="text2"/>
                <w:lang w:val="sq-AL"/>
              </w:rPr>
              <w:t xml:space="preserve"> RSH dhe p</w:t>
            </w:r>
            <w:r w:rsidR="003E1D06" w:rsidRPr="003E1D06">
              <w:rPr>
                <w:rFonts w:ascii="Times New Roman" w:eastAsiaTheme="minorHAnsi" w:hAnsi="Times New Roman"/>
                <w:color w:val="1F497D" w:themeColor="text2"/>
                <w:lang w:val="sq-AL"/>
              </w:rPr>
              <w:t>ë</w:t>
            </w:r>
            <w:r w:rsidR="00775471" w:rsidRPr="003E1D06">
              <w:rPr>
                <w:rFonts w:ascii="Times New Roman" w:eastAsiaTheme="minorHAnsi" w:hAnsi="Times New Roman"/>
                <w:color w:val="1F497D" w:themeColor="text2"/>
                <w:lang w:val="sq-AL"/>
              </w:rPr>
              <w:t>rmir</w:t>
            </w:r>
            <w:r w:rsidR="003E1D06" w:rsidRPr="003E1D06">
              <w:rPr>
                <w:rFonts w:ascii="Times New Roman" w:eastAsiaTheme="minorHAnsi" w:hAnsi="Times New Roman"/>
                <w:color w:val="1F497D" w:themeColor="text2"/>
                <w:lang w:val="sq-AL"/>
              </w:rPr>
              <w:t>ë</w:t>
            </w:r>
            <w:r w:rsidR="00775471" w:rsidRPr="003E1D06">
              <w:rPr>
                <w:rFonts w:ascii="Times New Roman" w:eastAsiaTheme="minorHAnsi" w:hAnsi="Times New Roman"/>
                <w:color w:val="1F497D" w:themeColor="text2"/>
                <w:lang w:val="sq-AL"/>
              </w:rPr>
              <w:t>simi i cil</w:t>
            </w:r>
            <w:r w:rsidR="003E1D06" w:rsidRPr="003E1D06">
              <w:rPr>
                <w:rFonts w:ascii="Times New Roman" w:eastAsiaTheme="minorHAnsi" w:hAnsi="Times New Roman"/>
                <w:color w:val="1F497D" w:themeColor="text2"/>
                <w:lang w:val="sq-AL"/>
              </w:rPr>
              <w:t>ë</w:t>
            </w:r>
            <w:r w:rsidR="00775471" w:rsidRPr="003E1D06">
              <w:rPr>
                <w:rFonts w:ascii="Times New Roman" w:eastAsiaTheme="minorHAnsi" w:hAnsi="Times New Roman"/>
                <w:color w:val="1F497D" w:themeColor="text2"/>
                <w:lang w:val="sq-AL"/>
              </w:rPr>
              <w:t>sis</w:t>
            </w:r>
            <w:r w:rsidR="003E1D06" w:rsidRPr="003E1D06">
              <w:rPr>
                <w:rFonts w:ascii="Times New Roman" w:eastAsiaTheme="minorHAnsi" w:hAnsi="Times New Roman"/>
                <w:color w:val="1F497D" w:themeColor="text2"/>
                <w:lang w:val="sq-AL"/>
              </w:rPr>
              <w:t>ë</w:t>
            </w:r>
            <w:r w:rsidR="00775471" w:rsidRPr="003E1D06">
              <w:rPr>
                <w:rFonts w:ascii="Times New Roman" w:eastAsiaTheme="minorHAnsi" w:hAnsi="Times New Roman"/>
                <w:color w:val="1F497D" w:themeColor="text2"/>
                <w:lang w:val="sq-AL"/>
              </w:rPr>
              <w:t xml:space="preserve"> s</w:t>
            </w:r>
            <w:r w:rsidR="003E1D06" w:rsidRPr="003E1D06">
              <w:rPr>
                <w:rFonts w:ascii="Times New Roman" w:eastAsiaTheme="minorHAnsi" w:hAnsi="Times New Roman"/>
                <w:color w:val="1F497D" w:themeColor="text2"/>
                <w:lang w:val="sq-AL"/>
              </w:rPr>
              <w:t>ë</w:t>
            </w:r>
            <w:r w:rsidR="00775471" w:rsidRPr="003E1D06">
              <w:rPr>
                <w:rFonts w:ascii="Times New Roman" w:eastAsiaTheme="minorHAnsi" w:hAnsi="Times New Roman"/>
                <w:color w:val="1F497D" w:themeColor="text2"/>
                <w:lang w:val="sq-AL"/>
              </w:rPr>
              <w:t xml:space="preserve"> habitateve natyrore</w:t>
            </w:r>
            <w:r w:rsidRPr="003E1D06">
              <w:rPr>
                <w:rFonts w:ascii="Times New Roman" w:eastAsiaTheme="minorHAnsi" w:hAnsi="Times New Roman"/>
                <w:color w:val="1F497D" w:themeColor="text2"/>
                <w:lang w:val="sq-AL"/>
              </w:rPr>
              <w:t xml:space="preserve">. Politika gjithashtu mund të sjellë edhe disa </w:t>
            </w:r>
            <w:r w:rsidRPr="003E1D06">
              <w:rPr>
                <w:rFonts w:ascii="Times New Roman" w:eastAsiaTheme="minorHAnsi" w:hAnsi="Times New Roman"/>
                <w:i/>
                <w:color w:val="1F497D" w:themeColor="text2"/>
                <w:lang w:val="sq-AL"/>
              </w:rPr>
              <w:t xml:space="preserve">ndikime mjedisore </w:t>
            </w:r>
            <w:r w:rsidRPr="003E1D06">
              <w:rPr>
                <w:rFonts w:ascii="Times New Roman" w:eastAsiaTheme="minorHAnsi" w:hAnsi="Times New Roman"/>
                <w:i/>
                <w:color w:val="1F497D" w:themeColor="text2"/>
                <w:u w:val="single"/>
                <w:lang w:val="sq-AL"/>
              </w:rPr>
              <w:t>jo të drejtpërdrejta</w:t>
            </w:r>
            <w:r w:rsidRPr="003E1D06">
              <w:rPr>
                <w:rFonts w:ascii="Times New Roman" w:eastAsiaTheme="minorHAnsi" w:hAnsi="Times New Roman"/>
                <w:color w:val="1F497D" w:themeColor="text2"/>
                <w:lang w:val="sq-AL"/>
              </w:rPr>
              <w:t xml:space="preserve">, duke përfshirë sa më poshtë vijon: </w:t>
            </w:r>
            <w:r w:rsidR="00B463D3" w:rsidRPr="003E1D06">
              <w:rPr>
                <w:rFonts w:ascii="Times New Roman" w:eastAsiaTheme="minorHAnsi" w:hAnsi="Times New Roman"/>
                <w:color w:val="1F497D" w:themeColor="text2"/>
                <w:lang w:val="sq-AL"/>
              </w:rPr>
              <w:t>krijimi i mund</w:t>
            </w:r>
            <w:r w:rsidR="003E1D06" w:rsidRPr="003E1D06">
              <w:rPr>
                <w:rFonts w:ascii="Times New Roman" w:eastAsiaTheme="minorHAnsi" w:hAnsi="Times New Roman"/>
                <w:color w:val="1F497D" w:themeColor="text2"/>
                <w:lang w:val="sq-AL"/>
              </w:rPr>
              <w:t>ë</w:t>
            </w:r>
            <w:r w:rsidR="00B463D3" w:rsidRPr="003E1D06">
              <w:rPr>
                <w:rFonts w:ascii="Times New Roman" w:eastAsiaTheme="minorHAnsi" w:hAnsi="Times New Roman"/>
                <w:color w:val="1F497D" w:themeColor="text2"/>
                <w:lang w:val="sq-AL"/>
              </w:rPr>
              <w:t>sive p</w:t>
            </w:r>
            <w:r w:rsidR="003E1D06" w:rsidRPr="003E1D06">
              <w:rPr>
                <w:rFonts w:ascii="Times New Roman" w:eastAsiaTheme="minorHAnsi" w:hAnsi="Times New Roman"/>
                <w:color w:val="1F497D" w:themeColor="text2"/>
                <w:lang w:val="sq-AL"/>
              </w:rPr>
              <w:t>ë</w:t>
            </w:r>
            <w:r w:rsidR="00B463D3" w:rsidRPr="003E1D06">
              <w:rPr>
                <w:rFonts w:ascii="Times New Roman" w:eastAsiaTheme="minorHAnsi" w:hAnsi="Times New Roman"/>
                <w:color w:val="1F497D" w:themeColor="text2"/>
                <w:lang w:val="sq-AL"/>
              </w:rPr>
              <w:t xml:space="preserve">r zhvillimet e eko-turizmit, si dhe </w:t>
            </w:r>
            <w:r w:rsidR="003E1D06" w:rsidRPr="003E1D06">
              <w:rPr>
                <w:rFonts w:ascii="Times New Roman" w:eastAsiaTheme="minorHAnsi" w:hAnsi="Times New Roman"/>
                <w:color w:val="1F497D" w:themeColor="text2"/>
                <w:lang w:val="sq-AL"/>
              </w:rPr>
              <w:t>ë</w:t>
            </w:r>
            <w:r w:rsidR="00CB6B37" w:rsidRPr="003E1D06">
              <w:rPr>
                <w:rFonts w:ascii="Times New Roman" w:eastAsiaTheme="minorHAnsi" w:hAnsi="Times New Roman"/>
                <w:color w:val="1F497D" w:themeColor="text2"/>
                <w:lang w:val="sq-AL"/>
              </w:rPr>
              <w:t xml:space="preserve">shtë </w:t>
            </w:r>
            <w:r w:rsidRPr="003E1D06">
              <w:rPr>
                <w:rFonts w:ascii="Times New Roman" w:eastAsiaTheme="minorHAnsi" w:hAnsi="Times New Roman"/>
                <w:color w:val="1F497D" w:themeColor="text2"/>
                <w:lang w:val="sq-AL"/>
              </w:rPr>
              <w:t xml:space="preserve">identifikuar si </w:t>
            </w:r>
            <w:r w:rsidRPr="003E1D06">
              <w:rPr>
                <w:rFonts w:ascii="Times New Roman" w:eastAsiaTheme="minorHAnsi" w:hAnsi="Times New Roman"/>
                <w:b/>
                <w:color w:val="1F497D" w:themeColor="text2"/>
                <w:lang w:val="sq-AL"/>
              </w:rPr>
              <w:t>ndikimi social</w:t>
            </w:r>
            <w:r w:rsidRPr="003E1D06">
              <w:rPr>
                <w:rFonts w:ascii="Times New Roman" w:eastAsiaTheme="minorHAnsi" w:hAnsi="Times New Roman"/>
                <w:i/>
                <w:color w:val="1F497D" w:themeColor="text2"/>
                <w:u w:val="single"/>
                <w:lang w:val="sq-AL"/>
              </w:rPr>
              <w:t>jo i drejtpërdrejtë</w:t>
            </w:r>
            <w:r w:rsidR="00775471" w:rsidRPr="003E1D06">
              <w:rPr>
                <w:rFonts w:ascii="Times New Roman" w:eastAsiaTheme="minorHAnsi" w:hAnsi="Times New Roman"/>
                <w:color w:val="1F497D" w:themeColor="text2"/>
                <w:u w:val="single"/>
                <w:lang w:val="sq-AL"/>
              </w:rPr>
              <w:t>rritja e vendeve atraktive p</w:t>
            </w:r>
            <w:r w:rsidR="003E1D06" w:rsidRPr="003E1D06">
              <w:rPr>
                <w:rFonts w:ascii="Times New Roman" w:eastAsiaTheme="minorHAnsi" w:hAnsi="Times New Roman"/>
                <w:color w:val="1F497D" w:themeColor="text2"/>
                <w:u w:val="single"/>
                <w:lang w:val="sq-AL"/>
              </w:rPr>
              <w:t>ë</w:t>
            </w:r>
            <w:r w:rsidR="00775471" w:rsidRPr="003E1D06">
              <w:rPr>
                <w:rFonts w:ascii="Times New Roman" w:eastAsiaTheme="minorHAnsi" w:hAnsi="Times New Roman"/>
                <w:color w:val="1F497D" w:themeColor="text2"/>
                <w:u w:val="single"/>
                <w:lang w:val="sq-AL"/>
              </w:rPr>
              <w:t>r turist</w:t>
            </w:r>
            <w:r w:rsidR="003E1D06" w:rsidRPr="003E1D06">
              <w:rPr>
                <w:rFonts w:ascii="Times New Roman" w:eastAsiaTheme="minorHAnsi" w:hAnsi="Times New Roman"/>
                <w:color w:val="1F497D" w:themeColor="text2"/>
                <w:u w:val="single"/>
                <w:lang w:val="sq-AL"/>
              </w:rPr>
              <w:t>ë</w:t>
            </w:r>
            <w:r w:rsidR="00775471" w:rsidRPr="003E1D06">
              <w:rPr>
                <w:rFonts w:ascii="Times New Roman" w:eastAsiaTheme="minorHAnsi" w:hAnsi="Times New Roman"/>
                <w:color w:val="1F497D" w:themeColor="text2"/>
                <w:u w:val="single"/>
                <w:lang w:val="sq-AL"/>
              </w:rPr>
              <w:t>t dhe vizitor</w:t>
            </w:r>
            <w:r w:rsidR="003E1D06" w:rsidRPr="003E1D06">
              <w:rPr>
                <w:rFonts w:ascii="Times New Roman" w:eastAsiaTheme="minorHAnsi" w:hAnsi="Times New Roman"/>
                <w:color w:val="1F497D" w:themeColor="text2"/>
                <w:u w:val="single"/>
                <w:lang w:val="sq-AL"/>
              </w:rPr>
              <w:t>ë</w:t>
            </w:r>
            <w:r w:rsidR="00775471" w:rsidRPr="003E1D06">
              <w:rPr>
                <w:rFonts w:ascii="Times New Roman" w:eastAsiaTheme="minorHAnsi" w:hAnsi="Times New Roman"/>
                <w:color w:val="1F497D" w:themeColor="text2"/>
                <w:u w:val="single"/>
                <w:lang w:val="sq-AL"/>
              </w:rPr>
              <w:t>t n</w:t>
            </w:r>
            <w:r w:rsidR="003E1D06" w:rsidRPr="003E1D06">
              <w:rPr>
                <w:rFonts w:ascii="Times New Roman" w:eastAsiaTheme="minorHAnsi" w:hAnsi="Times New Roman"/>
                <w:color w:val="1F497D" w:themeColor="text2"/>
                <w:u w:val="single"/>
                <w:lang w:val="sq-AL"/>
              </w:rPr>
              <w:t>ë</w:t>
            </w:r>
            <w:r w:rsidR="00775471" w:rsidRPr="003E1D06">
              <w:rPr>
                <w:rFonts w:ascii="Times New Roman" w:eastAsiaTheme="minorHAnsi" w:hAnsi="Times New Roman"/>
                <w:color w:val="1F497D" w:themeColor="text2"/>
                <w:u w:val="single"/>
                <w:lang w:val="sq-AL"/>
              </w:rPr>
              <w:t xml:space="preserve"> zonat e mbrojtura dhe jo vet</w:t>
            </w:r>
            <w:r w:rsidR="003E1D06" w:rsidRPr="003E1D06">
              <w:rPr>
                <w:rFonts w:ascii="Times New Roman" w:eastAsiaTheme="minorHAnsi" w:hAnsi="Times New Roman"/>
                <w:color w:val="1F497D" w:themeColor="text2"/>
                <w:u w:val="single"/>
                <w:lang w:val="sq-AL"/>
              </w:rPr>
              <w:t>ë</w:t>
            </w:r>
            <w:r w:rsidR="00775471" w:rsidRPr="003E1D06">
              <w:rPr>
                <w:rFonts w:ascii="Times New Roman" w:eastAsiaTheme="minorHAnsi" w:hAnsi="Times New Roman"/>
                <w:color w:val="1F497D" w:themeColor="text2"/>
                <w:u w:val="single"/>
                <w:lang w:val="sq-AL"/>
              </w:rPr>
              <w:t>m</w:t>
            </w:r>
            <w:r w:rsidR="00B463D3" w:rsidRPr="003E1D06">
              <w:rPr>
                <w:rFonts w:ascii="Times New Roman" w:eastAsiaTheme="minorHAnsi" w:hAnsi="Times New Roman"/>
                <w:color w:val="1F497D" w:themeColor="text2"/>
                <w:u w:val="single"/>
                <w:lang w:val="sq-AL"/>
              </w:rPr>
              <w:t>, e cila do t</w:t>
            </w:r>
            <w:r w:rsidR="003E1D06" w:rsidRPr="003E1D06">
              <w:rPr>
                <w:rFonts w:ascii="Times New Roman" w:eastAsiaTheme="minorHAnsi" w:hAnsi="Times New Roman"/>
                <w:color w:val="1F497D" w:themeColor="text2"/>
                <w:u w:val="single"/>
                <w:lang w:val="sq-AL"/>
              </w:rPr>
              <w:t>ë</w:t>
            </w:r>
            <w:r w:rsidR="00B463D3" w:rsidRPr="003E1D06">
              <w:rPr>
                <w:rFonts w:ascii="Times New Roman" w:eastAsiaTheme="minorHAnsi" w:hAnsi="Times New Roman"/>
                <w:color w:val="1F497D" w:themeColor="text2"/>
                <w:u w:val="single"/>
                <w:lang w:val="sq-AL"/>
              </w:rPr>
              <w:t xml:space="preserve"> sjell</w:t>
            </w:r>
            <w:r w:rsidR="003E1D06" w:rsidRPr="003E1D06">
              <w:rPr>
                <w:rFonts w:ascii="Times New Roman" w:eastAsiaTheme="minorHAnsi" w:hAnsi="Times New Roman"/>
                <w:color w:val="1F497D" w:themeColor="text2"/>
                <w:u w:val="single"/>
                <w:lang w:val="sq-AL"/>
              </w:rPr>
              <w:t>ë</w:t>
            </w:r>
            <w:r w:rsidR="00B463D3" w:rsidRPr="003E1D06">
              <w:rPr>
                <w:rFonts w:ascii="Times New Roman" w:eastAsiaTheme="minorHAnsi" w:hAnsi="Times New Roman"/>
                <w:color w:val="1F497D" w:themeColor="text2"/>
                <w:u w:val="single"/>
                <w:lang w:val="sq-AL"/>
              </w:rPr>
              <w:t xml:space="preserve"> dhe ndikim n</w:t>
            </w:r>
            <w:r w:rsidR="003E1D06" w:rsidRPr="003E1D06">
              <w:rPr>
                <w:rFonts w:ascii="Times New Roman" w:eastAsiaTheme="minorHAnsi" w:hAnsi="Times New Roman"/>
                <w:color w:val="1F497D" w:themeColor="text2"/>
                <w:u w:val="single"/>
                <w:lang w:val="sq-AL"/>
              </w:rPr>
              <w:t>ë</w:t>
            </w:r>
            <w:r w:rsidR="00B463D3" w:rsidRPr="003E1D06">
              <w:rPr>
                <w:rFonts w:ascii="Times New Roman" w:eastAsiaTheme="minorHAnsi" w:hAnsi="Times New Roman"/>
                <w:color w:val="1F497D" w:themeColor="text2"/>
                <w:u w:val="single"/>
                <w:lang w:val="sq-AL"/>
              </w:rPr>
              <w:t xml:space="preserve"> rritjen e t</w:t>
            </w:r>
            <w:r w:rsidR="003E1D06" w:rsidRPr="003E1D06">
              <w:rPr>
                <w:rFonts w:ascii="Times New Roman" w:eastAsiaTheme="minorHAnsi" w:hAnsi="Times New Roman"/>
                <w:color w:val="1F497D" w:themeColor="text2"/>
                <w:u w:val="single"/>
                <w:lang w:val="sq-AL"/>
              </w:rPr>
              <w:t>ë</w:t>
            </w:r>
            <w:r w:rsidR="00B463D3" w:rsidRPr="003E1D06">
              <w:rPr>
                <w:rFonts w:ascii="Times New Roman" w:eastAsiaTheme="minorHAnsi" w:hAnsi="Times New Roman"/>
                <w:color w:val="1F497D" w:themeColor="text2"/>
                <w:u w:val="single"/>
                <w:lang w:val="sq-AL"/>
              </w:rPr>
              <w:t xml:space="preserve"> ardhurave t</w:t>
            </w:r>
            <w:r w:rsidR="003E1D06" w:rsidRPr="003E1D06">
              <w:rPr>
                <w:rFonts w:ascii="Times New Roman" w:eastAsiaTheme="minorHAnsi" w:hAnsi="Times New Roman"/>
                <w:color w:val="1F497D" w:themeColor="text2"/>
                <w:u w:val="single"/>
                <w:lang w:val="sq-AL"/>
              </w:rPr>
              <w:t>ë</w:t>
            </w:r>
            <w:r w:rsidR="00B463D3" w:rsidRPr="003E1D06">
              <w:rPr>
                <w:rFonts w:ascii="Times New Roman" w:eastAsiaTheme="minorHAnsi" w:hAnsi="Times New Roman"/>
                <w:color w:val="1F497D" w:themeColor="text2"/>
                <w:u w:val="single"/>
                <w:lang w:val="sq-AL"/>
              </w:rPr>
              <w:t xml:space="preserve"> p</w:t>
            </w:r>
            <w:r w:rsidR="003E1D06" w:rsidRPr="003E1D06">
              <w:rPr>
                <w:rFonts w:ascii="Times New Roman" w:eastAsiaTheme="minorHAnsi" w:hAnsi="Times New Roman"/>
                <w:color w:val="1F497D" w:themeColor="text2"/>
                <w:u w:val="single"/>
                <w:lang w:val="sq-AL"/>
              </w:rPr>
              <w:t>ë</w:t>
            </w:r>
            <w:r w:rsidR="00B463D3" w:rsidRPr="003E1D06">
              <w:rPr>
                <w:rFonts w:ascii="Times New Roman" w:eastAsiaTheme="minorHAnsi" w:hAnsi="Times New Roman"/>
                <w:color w:val="1F497D" w:themeColor="text2"/>
                <w:u w:val="single"/>
                <w:lang w:val="sq-AL"/>
              </w:rPr>
              <w:t>rftuara nga shitja e biletave ne ZM dhe zhvillimi ekonomik si pasoj</w:t>
            </w:r>
            <w:r w:rsidR="003E1D06" w:rsidRPr="003E1D06">
              <w:rPr>
                <w:rFonts w:ascii="Times New Roman" w:eastAsiaTheme="minorHAnsi" w:hAnsi="Times New Roman"/>
                <w:color w:val="1F497D" w:themeColor="text2"/>
                <w:u w:val="single"/>
                <w:lang w:val="sq-AL"/>
              </w:rPr>
              <w:t>ë</w:t>
            </w:r>
            <w:r w:rsidR="00B463D3" w:rsidRPr="003E1D06">
              <w:rPr>
                <w:rFonts w:ascii="Times New Roman" w:eastAsiaTheme="minorHAnsi" w:hAnsi="Times New Roman"/>
                <w:color w:val="1F497D" w:themeColor="text2"/>
                <w:u w:val="single"/>
                <w:lang w:val="sq-AL"/>
              </w:rPr>
              <w:t xml:space="preserve"> e t</w:t>
            </w:r>
            <w:r w:rsidR="003E1D06" w:rsidRPr="003E1D06">
              <w:rPr>
                <w:rFonts w:ascii="Times New Roman" w:eastAsiaTheme="minorHAnsi" w:hAnsi="Times New Roman"/>
                <w:color w:val="1F497D" w:themeColor="text2"/>
                <w:u w:val="single"/>
                <w:lang w:val="sq-AL"/>
              </w:rPr>
              <w:t>ë</w:t>
            </w:r>
            <w:r w:rsidR="00B463D3" w:rsidRPr="003E1D06">
              <w:rPr>
                <w:rFonts w:ascii="Times New Roman" w:eastAsiaTheme="minorHAnsi" w:hAnsi="Times New Roman"/>
                <w:color w:val="1F497D" w:themeColor="text2"/>
                <w:u w:val="single"/>
                <w:lang w:val="sq-AL"/>
              </w:rPr>
              <w:t xml:space="preserve"> ardhurave nga rritja e eko-turzmit.</w:t>
            </w:r>
          </w:p>
          <w:p w:rsidR="00A912AA" w:rsidRPr="00A912AA" w:rsidRDefault="00A912AA" w:rsidP="00A912AA">
            <w:pPr>
              <w:autoSpaceDE w:val="0"/>
              <w:autoSpaceDN w:val="0"/>
              <w:adjustRightInd w:val="0"/>
              <w:rPr>
                <w:rFonts w:ascii="Times New Roman" w:eastAsiaTheme="minorHAnsi" w:hAnsi="Times New Roman"/>
                <w:color w:val="000000"/>
                <w:sz w:val="24"/>
                <w:szCs w:val="24"/>
                <w:lang w:val="sq-AL"/>
              </w:rPr>
            </w:pPr>
          </w:p>
          <w:p w:rsidR="00453AB4" w:rsidRPr="00B77711" w:rsidRDefault="00B614E8" w:rsidP="00B463D3">
            <w:pPr>
              <w:spacing w:line="276" w:lineRule="auto"/>
              <w:jc w:val="both"/>
              <w:rPr>
                <w:rFonts w:ascii="Times New Roman" w:hAnsi="Times New Roman"/>
                <w:color w:val="002060"/>
                <w:szCs w:val="22"/>
                <w:lang w:val="sq-AL"/>
              </w:rPr>
            </w:pPr>
            <w:r w:rsidRPr="00D06130">
              <w:rPr>
                <w:rFonts w:ascii="Times New Roman" w:hAnsi="Times New Roman"/>
                <w:color w:val="1F497D" w:themeColor="text2"/>
                <w:szCs w:val="22"/>
                <w:lang w:val="sq-AL"/>
              </w:rPr>
              <w:t>Ndikimet pa vler</w:t>
            </w:r>
            <w:r w:rsidR="00814181">
              <w:rPr>
                <w:rFonts w:ascii="Times New Roman" w:hAnsi="Times New Roman"/>
                <w:color w:val="1F497D" w:themeColor="text2"/>
                <w:szCs w:val="22"/>
                <w:lang w:val="sq-AL"/>
              </w:rPr>
              <w:t>ë</w:t>
            </w:r>
            <w:r w:rsidRPr="00D06130">
              <w:rPr>
                <w:rFonts w:ascii="Times New Roman" w:hAnsi="Times New Roman"/>
                <w:color w:val="1F497D" w:themeColor="text2"/>
                <w:szCs w:val="22"/>
                <w:lang w:val="sq-AL"/>
              </w:rPr>
              <w:t xml:space="preserve"> monetare konsistojn</w:t>
            </w:r>
            <w:r w:rsidR="00814181">
              <w:rPr>
                <w:rFonts w:ascii="Times New Roman" w:hAnsi="Times New Roman"/>
                <w:color w:val="1F497D" w:themeColor="text2"/>
                <w:szCs w:val="22"/>
                <w:lang w:val="sq-AL"/>
              </w:rPr>
              <w:t>ë</w:t>
            </w:r>
            <w:r w:rsidRPr="00D06130">
              <w:rPr>
                <w:rFonts w:ascii="Times New Roman" w:hAnsi="Times New Roman"/>
                <w:color w:val="1F497D" w:themeColor="text2"/>
                <w:szCs w:val="22"/>
                <w:lang w:val="sq-AL"/>
              </w:rPr>
              <w:t xml:space="preserve"> n</w:t>
            </w:r>
            <w:r w:rsidR="00814181">
              <w:rPr>
                <w:rFonts w:ascii="Times New Roman" w:hAnsi="Times New Roman"/>
                <w:color w:val="1F497D" w:themeColor="text2"/>
                <w:szCs w:val="22"/>
                <w:lang w:val="sq-AL"/>
              </w:rPr>
              <w:t>ë</w:t>
            </w:r>
            <w:r w:rsidRPr="00D06130">
              <w:rPr>
                <w:rFonts w:ascii="Times New Roman" w:hAnsi="Times New Roman"/>
                <w:color w:val="1F497D" w:themeColor="text2"/>
                <w:szCs w:val="22"/>
                <w:lang w:val="sq-AL"/>
              </w:rPr>
              <w:t xml:space="preserve"> ligj</w:t>
            </w:r>
            <w:r w:rsidR="00814181">
              <w:rPr>
                <w:rFonts w:ascii="Times New Roman" w:hAnsi="Times New Roman"/>
                <w:color w:val="1F497D" w:themeColor="text2"/>
                <w:szCs w:val="22"/>
                <w:lang w:val="sq-AL"/>
              </w:rPr>
              <w:t>ë</w:t>
            </w:r>
            <w:r w:rsidRPr="00D06130">
              <w:rPr>
                <w:rFonts w:ascii="Times New Roman" w:hAnsi="Times New Roman"/>
                <w:color w:val="1F497D" w:themeColor="text2"/>
                <w:szCs w:val="22"/>
                <w:lang w:val="sq-AL"/>
              </w:rPr>
              <w:t>rimin e p</w:t>
            </w:r>
            <w:r w:rsidR="00814181">
              <w:rPr>
                <w:rFonts w:ascii="Times New Roman" w:hAnsi="Times New Roman"/>
                <w:color w:val="1F497D" w:themeColor="text2"/>
                <w:szCs w:val="22"/>
                <w:lang w:val="sq-AL"/>
              </w:rPr>
              <w:t>ë</w:t>
            </w:r>
            <w:r w:rsidRPr="00D06130">
              <w:rPr>
                <w:rFonts w:ascii="Times New Roman" w:hAnsi="Times New Roman"/>
                <w:color w:val="1F497D" w:themeColor="text2"/>
                <w:szCs w:val="22"/>
                <w:lang w:val="sq-AL"/>
              </w:rPr>
              <w:t>rgjegj</w:t>
            </w:r>
            <w:r w:rsidR="00814181">
              <w:rPr>
                <w:rFonts w:ascii="Times New Roman" w:hAnsi="Times New Roman"/>
                <w:color w:val="1F497D" w:themeColor="text2"/>
                <w:szCs w:val="22"/>
                <w:lang w:val="sq-AL"/>
              </w:rPr>
              <w:t>ë</w:t>
            </w:r>
            <w:r w:rsidRPr="00D06130">
              <w:rPr>
                <w:rFonts w:ascii="Times New Roman" w:hAnsi="Times New Roman"/>
                <w:color w:val="1F497D" w:themeColor="text2"/>
                <w:szCs w:val="22"/>
                <w:lang w:val="sq-AL"/>
              </w:rPr>
              <w:t>sis</w:t>
            </w:r>
            <w:r w:rsidR="00814181">
              <w:rPr>
                <w:rFonts w:ascii="Times New Roman" w:hAnsi="Times New Roman"/>
                <w:color w:val="1F497D" w:themeColor="text2"/>
                <w:szCs w:val="22"/>
                <w:lang w:val="sq-AL"/>
              </w:rPr>
              <w:t>ë</w:t>
            </w:r>
            <w:r w:rsidRPr="00D06130">
              <w:rPr>
                <w:rFonts w:ascii="Times New Roman" w:hAnsi="Times New Roman"/>
                <w:color w:val="1F497D" w:themeColor="text2"/>
                <w:szCs w:val="22"/>
                <w:lang w:val="sq-AL"/>
              </w:rPr>
              <w:t xml:space="preserve"> p</w:t>
            </w:r>
            <w:r w:rsidR="00814181">
              <w:rPr>
                <w:rFonts w:ascii="Times New Roman" w:hAnsi="Times New Roman"/>
                <w:color w:val="1F497D" w:themeColor="text2"/>
                <w:szCs w:val="22"/>
                <w:lang w:val="sq-AL"/>
              </w:rPr>
              <w:t>ë</w:t>
            </w:r>
            <w:r w:rsidRPr="00D06130">
              <w:rPr>
                <w:rFonts w:ascii="Times New Roman" w:hAnsi="Times New Roman"/>
                <w:color w:val="1F497D" w:themeColor="text2"/>
                <w:szCs w:val="22"/>
                <w:lang w:val="sq-AL"/>
              </w:rPr>
              <w:t>r menaxhimin</w:t>
            </w:r>
            <w:r w:rsidR="00B463D3">
              <w:rPr>
                <w:rFonts w:ascii="Times New Roman" w:hAnsi="Times New Roman"/>
                <w:color w:val="1F497D" w:themeColor="text2"/>
                <w:szCs w:val="22"/>
                <w:lang w:val="sq-AL"/>
              </w:rPr>
              <w:t xml:space="preserve"> dhe</w:t>
            </w:r>
            <w:r w:rsidR="00814547" w:rsidRPr="00D06130">
              <w:rPr>
                <w:rFonts w:ascii="Times New Roman" w:hAnsi="Times New Roman"/>
                <w:color w:val="1F497D" w:themeColor="text2"/>
                <w:szCs w:val="22"/>
                <w:lang w:val="sq-AL"/>
              </w:rPr>
              <w:t xml:space="preserve">konservimin </w:t>
            </w:r>
            <w:r w:rsidRPr="00D06130">
              <w:rPr>
                <w:rFonts w:ascii="Times New Roman" w:hAnsi="Times New Roman"/>
                <w:color w:val="1F497D" w:themeColor="text2"/>
                <w:szCs w:val="22"/>
                <w:lang w:val="sq-AL"/>
              </w:rPr>
              <w:t>e llojeve t</w:t>
            </w:r>
            <w:r w:rsidR="00814181">
              <w:rPr>
                <w:rFonts w:ascii="Times New Roman" w:hAnsi="Times New Roman"/>
                <w:color w:val="1F497D" w:themeColor="text2"/>
                <w:szCs w:val="22"/>
                <w:lang w:val="sq-AL"/>
              </w:rPr>
              <w:t>ë</w:t>
            </w:r>
            <w:r w:rsidRPr="00D06130">
              <w:rPr>
                <w:rFonts w:ascii="Times New Roman" w:hAnsi="Times New Roman"/>
                <w:color w:val="1F497D" w:themeColor="text2"/>
                <w:szCs w:val="22"/>
                <w:lang w:val="sq-AL"/>
              </w:rPr>
              <w:t xml:space="preserve"> faun</w:t>
            </w:r>
            <w:r w:rsidR="00814181">
              <w:rPr>
                <w:rFonts w:ascii="Times New Roman" w:hAnsi="Times New Roman"/>
                <w:color w:val="1F497D" w:themeColor="text2"/>
                <w:szCs w:val="22"/>
                <w:lang w:val="sq-AL"/>
              </w:rPr>
              <w:t>ë</w:t>
            </w:r>
            <w:r w:rsidRPr="00D06130">
              <w:rPr>
                <w:rFonts w:ascii="Times New Roman" w:hAnsi="Times New Roman"/>
                <w:color w:val="1F497D" w:themeColor="text2"/>
                <w:szCs w:val="22"/>
                <w:lang w:val="sq-AL"/>
              </w:rPr>
              <w:t>s s</w:t>
            </w:r>
            <w:r w:rsidR="00814181">
              <w:rPr>
                <w:rFonts w:ascii="Times New Roman" w:hAnsi="Times New Roman"/>
                <w:color w:val="1F497D" w:themeColor="text2"/>
                <w:szCs w:val="22"/>
                <w:lang w:val="sq-AL"/>
              </w:rPr>
              <w:t>ë</w:t>
            </w:r>
            <w:r w:rsidRPr="00D06130">
              <w:rPr>
                <w:rFonts w:ascii="Times New Roman" w:hAnsi="Times New Roman"/>
                <w:color w:val="1F497D" w:themeColor="text2"/>
                <w:szCs w:val="22"/>
                <w:lang w:val="sq-AL"/>
              </w:rPr>
              <w:t xml:space="preserve"> eg</w:t>
            </w:r>
            <w:r w:rsidR="00814181">
              <w:rPr>
                <w:rFonts w:ascii="Times New Roman" w:hAnsi="Times New Roman"/>
                <w:color w:val="1F497D" w:themeColor="text2"/>
                <w:szCs w:val="22"/>
                <w:lang w:val="sq-AL"/>
              </w:rPr>
              <w:t>ë</w:t>
            </w:r>
            <w:r w:rsidR="00814547" w:rsidRPr="00D06130">
              <w:rPr>
                <w:rFonts w:ascii="Times New Roman" w:hAnsi="Times New Roman"/>
                <w:color w:val="1F497D" w:themeColor="text2"/>
                <w:szCs w:val="22"/>
                <w:lang w:val="sq-AL"/>
              </w:rPr>
              <w:t>r nga</w:t>
            </w:r>
            <w:r w:rsidRPr="00D06130">
              <w:rPr>
                <w:rFonts w:ascii="Times New Roman" w:hAnsi="Times New Roman"/>
                <w:color w:val="1F497D" w:themeColor="text2"/>
                <w:szCs w:val="22"/>
                <w:lang w:val="sq-AL"/>
              </w:rPr>
              <w:t xml:space="preserve"> organet respektive</w:t>
            </w:r>
            <w:r w:rsidR="00814547" w:rsidRPr="00D06130">
              <w:rPr>
                <w:rFonts w:ascii="Times New Roman" w:hAnsi="Times New Roman"/>
                <w:color w:val="1F497D" w:themeColor="text2"/>
                <w:szCs w:val="22"/>
                <w:lang w:val="sq-AL"/>
              </w:rPr>
              <w:t>,</w:t>
            </w:r>
            <w:r w:rsidRPr="00D06130">
              <w:rPr>
                <w:rFonts w:ascii="Times New Roman" w:hAnsi="Times New Roman"/>
                <w:color w:val="1F497D" w:themeColor="text2"/>
                <w:szCs w:val="22"/>
                <w:lang w:val="sq-AL"/>
              </w:rPr>
              <w:t xml:space="preserve"> duke reflektuar n</w:t>
            </w:r>
            <w:r w:rsidR="00814181">
              <w:rPr>
                <w:rFonts w:ascii="Times New Roman" w:hAnsi="Times New Roman"/>
                <w:color w:val="1F497D" w:themeColor="text2"/>
                <w:szCs w:val="22"/>
                <w:lang w:val="sq-AL"/>
              </w:rPr>
              <w:t>ë</w:t>
            </w:r>
            <w:r w:rsidRPr="00D06130">
              <w:rPr>
                <w:rFonts w:ascii="Times New Roman" w:hAnsi="Times New Roman"/>
                <w:color w:val="1F497D" w:themeColor="text2"/>
                <w:szCs w:val="22"/>
                <w:lang w:val="sq-AL"/>
              </w:rPr>
              <w:t xml:space="preserve"> k</w:t>
            </w:r>
            <w:r w:rsidR="00814181">
              <w:rPr>
                <w:rFonts w:ascii="Times New Roman" w:hAnsi="Times New Roman"/>
                <w:color w:val="1F497D" w:themeColor="text2"/>
                <w:szCs w:val="22"/>
                <w:lang w:val="sq-AL"/>
              </w:rPr>
              <w:t>ë</w:t>
            </w:r>
            <w:r w:rsidRPr="00D06130">
              <w:rPr>
                <w:rFonts w:ascii="Times New Roman" w:hAnsi="Times New Roman"/>
                <w:color w:val="1F497D" w:themeColor="text2"/>
                <w:szCs w:val="22"/>
                <w:lang w:val="sq-AL"/>
              </w:rPr>
              <w:t>t</w:t>
            </w:r>
            <w:r w:rsidR="00814181">
              <w:rPr>
                <w:rFonts w:ascii="Times New Roman" w:hAnsi="Times New Roman"/>
                <w:color w:val="1F497D" w:themeColor="text2"/>
                <w:szCs w:val="22"/>
                <w:lang w:val="sq-AL"/>
              </w:rPr>
              <w:t>ë</w:t>
            </w:r>
            <w:r w:rsidRPr="00D06130">
              <w:rPr>
                <w:rFonts w:ascii="Times New Roman" w:hAnsi="Times New Roman"/>
                <w:color w:val="1F497D" w:themeColor="text2"/>
                <w:szCs w:val="22"/>
                <w:lang w:val="sq-AL"/>
              </w:rPr>
              <w:t xml:space="preserve"> m</w:t>
            </w:r>
            <w:r w:rsidR="00814181">
              <w:rPr>
                <w:rFonts w:ascii="Times New Roman" w:hAnsi="Times New Roman"/>
                <w:color w:val="1F497D" w:themeColor="text2"/>
                <w:szCs w:val="22"/>
                <w:lang w:val="sq-AL"/>
              </w:rPr>
              <w:t>ë</w:t>
            </w:r>
            <w:r w:rsidRPr="00D06130">
              <w:rPr>
                <w:rFonts w:ascii="Times New Roman" w:hAnsi="Times New Roman"/>
                <w:color w:val="1F497D" w:themeColor="text2"/>
                <w:szCs w:val="22"/>
                <w:lang w:val="sq-AL"/>
              </w:rPr>
              <w:t>nyr</w:t>
            </w:r>
            <w:r w:rsidR="00814181">
              <w:rPr>
                <w:rFonts w:ascii="Times New Roman" w:hAnsi="Times New Roman"/>
                <w:color w:val="1F497D" w:themeColor="text2"/>
                <w:szCs w:val="22"/>
                <w:lang w:val="sq-AL"/>
              </w:rPr>
              <w:t>ë</w:t>
            </w:r>
            <w:r w:rsidRPr="00D06130">
              <w:rPr>
                <w:rFonts w:ascii="Times New Roman" w:hAnsi="Times New Roman"/>
                <w:color w:val="1F497D" w:themeColor="text2"/>
                <w:szCs w:val="22"/>
                <w:lang w:val="sq-AL"/>
              </w:rPr>
              <w:t xml:space="preserve"> ndryshimet e ndodhura gjat</w:t>
            </w:r>
            <w:r w:rsidR="00814181">
              <w:rPr>
                <w:rFonts w:ascii="Times New Roman" w:hAnsi="Times New Roman"/>
                <w:color w:val="1F497D" w:themeColor="text2"/>
                <w:szCs w:val="22"/>
                <w:lang w:val="sq-AL"/>
              </w:rPr>
              <w:t>ë</w:t>
            </w:r>
            <w:r w:rsidRPr="00D06130">
              <w:rPr>
                <w:rFonts w:ascii="Times New Roman" w:hAnsi="Times New Roman"/>
                <w:color w:val="1F497D" w:themeColor="text2"/>
                <w:szCs w:val="22"/>
                <w:lang w:val="sq-AL"/>
              </w:rPr>
              <w:t xml:space="preserve"> viteve t</w:t>
            </w:r>
            <w:r w:rsidR="00814181">
              <w:rPr>
                <w:rFonts w:ascii="Times New Roman" w:hAnsi="Times New Roman"/>
                <w:color w:val="1F497D" w:themeColor="text2"/>
                <w:szCs w:val="22"/>
                <w:lang w:val="sq-AL"/>
              </w:rPr>
              <w:t>ë</w:t>
            </w:r>
            <w:r w:rsidRPr="00D06130">
              <w:rPr>
                <w:rFonts w:ascii="Times New Roman" w:hAnsi="Times New Roman"/>
                <w:color w:val="1F497D" w:themeColor="text2"/>
                <w:szCs w:val="22"/>
                <w:lang w:val="sq-AL"/>
              </w:rPr>
              <w:t xml:space="preserve"> fundit</w:t>
            </w:r>
            <w:r w:rsidR="00814547" w:rsidRPr="00D06130">
              <w:rPr>
                <w:rFonts w:ascii="Times New Roman" w:hAnsi="Times New Roman"/>
                <w:color w:val="1F497D" w:themeColor="text2"/>
                <w:szCs w:val="22"/>
                <w:lang w:val="sq-AL"/>
              </w:rPr>
              <w:t>,</w:t>
            </w:r>
            <w:r w:rsidRPr="00D06130">
              <w:rPr>
                <w:rFonts w:ascii="Times New Roman" w:hAnsi="Times New Roman"/>
                <w:color w:val="1F497D" w:themeColor="text2"/>
                <w:szCs w:val="22"/>
                <w:lang w:val="sq-AL"/>
              </w:rPr>
              <w:t xml:space="preserve"> si pasoj</w:t>
            </w:r>
            <w:r w:rsidR="00814181">
              <w:rPr>
                <w:rFonts w:ascii="Times New Roman" w:hAnsi="Times New Roman"/>
                <w:color w:val="1F497D" w:themeColor="text2"/>
                <w:szCs w:val="22"/>
                <w:lang w:val="sq-AL"/>
              </w:rPr>
              <w:t>ë</w:t>
            </w:r>
            <w:r w:rsidRPr="00D06130">
              <w:rPr>
                <w:rFonts w:ascii="Times New Roman" w:hAnsi="Times New Roman"/>
                <w:color w:val="1F497D" w:themeColor="text2"/>
                <w:szCs w:val="22"/>
                <w:lang w:val="sq-AL"/>
              </w:rPr>
              <w:t xml:space="preserve"> e reform</w:t>
            </w:r>
            <w:r w:rsidR="00814181">
              <w:rPr>
                <w:rFonts w:ascii="Times New Roman" w:hAnsi="Times New Roman"/>
                <w:color w:val="1F497D" w:themeColor="text2"/>
                <w:szCs w:val="22"/>
                <w:lang w:val="sq-AL"/>
              </w:rPr>
              <w:t>ë</w:t>
            </w:r>
            <w:r w:rsidRPr="00D06130">
              <w:rPr>
                <w:rFonts w:ascii="Times New Roman" w:hAnsi="Times New Roman"/>
                <w:color w:val="1F497D" w:themeColor="text2"/>
                <w:szCs w:val="22"/>
                <w:lang w:val="sq-AL"/>
              </w:rPr>
              <w:t>s n</w:t>
            </w:r>
            <w:r w:rsidR="00814181">
              <w:rPr>
                <w:rFonts w:ascii="Times New Roman" w:hAnsi="Times New Roman"/>
                <w:color w:val="1F497D" w:themeColor="text2"/>
                <w:szCs w:val="22"/>
                <w:lang w:val="sq-AL"/>
              </w:rPr>
              <w:t>ë</w:t>
            </w:r>
            <w:r w:rsidRPr="00D06130">
              <w:rPr>
                <w:rFonts w:ascii="Times New Roman" w:hAnsi="Times New Roman"/>
                <w:color w:val="1F497D" w:themeColor="text2"/>
                <w:szCs w:val="22"/>
                <w:lang w:val="sq-AL"/>
              </w:rPr>
              <w:t xml:space="preserve">sektorin e pyjeve dhe kullotave </w:t>
            </w:r>
            <w:r w:rsidRPr="00D06130">
              <w:rPr>
                <w:rFonts w:ascii="Times New Roman" w:hAnsi="Times New Roman"/>
                <w:color w:val="1F497D" w:themeColor="text2"/>
                <w:szCs w:val="22"/>
                <w:lang w:val="sq-AL"/>
              </w:rPr>
              <w:lastRenderedPageBreak/>
              <w:t>dhe krijimin e organeve t</w:t>
            </w:r>
            <w:r w:rsidR="00814181">
              <w:rPr>
                <w:rFonts w:ascii="Times New Roman" w:hAnsi="Times New Roman"/>
                <w:color w:val="1F497D" w:themeColor="text2"/>
                <w:szCs w:val="22"/>
                <w:lang w:val="sq-AL"/>
              </w:rPr>
              <w:t>ë</w:t>
            </w:r>
            <w:r w:rsidR="00814547" w:rsidRPr="00D06130">
              <w:rPr>
                <w:rFonts w:ascii="Times New Roman" w:hAnsi="Times New Roman"/>
                <w:color w:val="1F497D" w:themeColor="text2"/>
                <w:szCs w:val="22"/>
                <w:lang w:val="sq-AL"/>
              </w:rPr>
              <w:t>veçanta n</w:t>
            </w:r>
            <w:r w:rsidR="00814181">
              <w:rPr>
                <w:rFonts w:ascii="Times New Roman" w:hAnsi="Times New Roman"/>
                <w:color w:val="1F497D" w:themeColor="text2"/>
                <w:szCs w:val="22"/>
                <w:lang w:val="sq-AL"/>
              </w:rPr>
              <w:t>ë</w:t>
            </w:r>
            <w:r w:rsidR="00814547" w:rsidRPr="00D06130">
              <w:rPr>
                <w:rFonts w:ascii="Times New Roman" w:hAnsi="Times New Roman"/>
                <w:color w:val="1F497D" w:themeColor="text2"/>
                <w:szCs w:val="22"/>
                <w:lang w:val="sq-AL"/>
              </w:rPr>
              <w:t xml:space="preserve"> var</w:t>
            </w:r>
            <w:r w:rsidR="00814181">
              <w:rPr>
                <w:rFonts w:ascii="Times New Roman" w:hAnsi="Times New Roman"/>
                <w:color w:val="1F497D" w:themeColor="text2"/>
                <w:szCs w:val="22"/>
                <w:lang w:val="sq-AL"/>
              </w:rPr>
              <w:t>ë</w:t>
            </w:r>
            <w:r w:rsidR="00814547" w:rsidRPr="00D06130">
              <w:rPr>
                <w:rFonts w:ascii="Times New Roman" w:hAnsi="Times New Roman"/>
                <w:color w:val="1F497D" w:themeColor="text2"/>
                <w:szCs w:val="22"/>
                <w:lang w:val="sq-AL"/>
              </w:rPr>
              <w:t>si t</w:t>
            </w:r>
            <w:r w:rsidR="00814181">
              <w:rPr>
                <w:rFonts w:ascii="Times New Roman" w:hAnsi="Times New Roman"/>
                <w:color w:val="1F497D" w:themeColor="text2"/>
                <w:szCs w:val="22"/>
                <w:lang w:val="sq-AL"/>
              </w:rPr>
              <w:t>ë</w:t>
            </w:r>
            <w:r w:rsidR="00814547" w:rsidRPr="00D06130">
              <w:rPr>
                <w:rFonts w:ascii="Times New Roman" w:hAnsi="Times New Roman"/>
                <w:color w:val="1F497D" w:themeColor="text2"/>
                <w:szCs w:val="22"/>
                <w:lang w:val="sq-AL"/>
              </w:rPr>
              <w:t xml:space="preserve"> ministris</w:t>
            </w:r>
            <w:r w:rsidR="00814181">
              <w:rPr>
                <w:rFonts w:ascii="Times New Roman" w:hAnsi="Times New Roman"/>
                <w:color w:val="1F497D" w:themeColor="text2"/>
                <w:szCs w:val="22"/>
                <w:lang w:val="sq-AL"/>
              </w:rPr>
              <w:t>ë</w:t>
            </w:r>
            <w:r w:rsidR="00814547" w:rsidRPr="00D06130">
              <w:rPr>
                <w:rFonts w:ascii="Times New Roman" w:hAnsi="Times New Roman"/>
                <w:color w:val="1F497D" w:themeColor="text2"/>
                <w:szCs w:val="22"/>
                <w:lang w:val="sq-AL"/>
              </w:rPr>
              <w:t xml:space="preserve"> p</w:t>
            </w:r>
            <w:r w:rsidR="00814181">
              <w:rPr>
                <w:rFonts w:ascii="Times New Roman" w:hAnsi="Times New Roman"/>
                <w:color w:val="1F497D" w:themeColor="text2"/>
                <w:szCs w:val="22"/>
                <w:lang w:val="sq-AL"/>
              </w:rPr>
              <w:t>ë</w:t>
            </w:r>
            <w:r w:rsidR="00814547" w:rsidRPr="00D06130">
              <w:rPr>
                <w:rFonts w:ascii="Times New Roman" w:hAnsi="Times New Roman"/>
                <w:color w:val="1F497D" w:themeColor="text2"/>
                <w:szCs w:val="22"/>
                <w:lang w:val="sq-AL"/>
              </w:rPr>
              <w:t>rgjegj</w:t>
            </w:r>
            <w:r w:rsidR="00814181">
              <w:rPr>
                <w:rFonts w:ascii="Times New Roman" w:hAnsi="Times New Roman"/>
                <w:color w:val="1F497D" w:themeColor="text2"/>
                <w:szCs w:val="22"/>
                <w:lang w:val="sq-AL"/>
              </w:rPr>
              <w:t>ë</w:t>
            </w:r>
            <w:r w:rsidR="00814547" w:rsidRPr="00D06130">
              <w:rPr>
                <w:rFonts w:ascii="Times New Roman" w:hAnsi="Times New Roman"/>
                <w:color w:val="1F497D" w:themeColor="text2"/>
                <w:szCs w:val="22"/>
                <w:lang w:val="sq-AL"/>
              </w:rPr>
              <w:t>se p</w:t>
            </w:r>
            <w:r w:rsidR="00814181">
              <w:rPr>
                <w:rFonts w:ascii="Times New Roman" w:hAnsi="Times New Roman"/>
                <w:color w:val="1F497D" w:themeColor="text2"/>
                <w:szCs w:val="22"/>
                <w:lang w:val="sq-AL"/>
              </w:rPr>
              <w:t>ë</w:t>
            </w:r>
            <w:r w:rsidR="00814547" w:rsidRPr="00D06130">
              <w:rPr>
                <w:rFonts w:ascii="Times New Roman" w:hAnsi="Times New Roman"/>
                <w:color w:val="1F497D" w:themeColor="text2"/>
                <w:szCs w:val="22"/>
                <w:lang w:val="sq-AL"/>
              </w:rPr>
              <w:t>r mjedisn p</w:t>
            </w:r>
            <w:r w:rsidR="00814181">
              <w:rPr>
                <w:rFonts w:ascii="Times New Roman" w:hAnsi="Times New Roman"/>
                <w:color w:val="1F497D" w:themeColor="text2"/>
                <w:szCs w:val="22"/>
                <w:lang w:val="sq-AL"/>
              </w:rPr>
              <w:t>ë</w:t>
            </w:r>
            <w:r w:rsidR="00814547" w:rsidRPr="00D06130">
              <w:rPr>
                <w:rFonts w:ascii="Times New Roman" w:hAnsi="Times New Roman"/>
                <w:color w:val="1F497D" w:themeColor="text2"/>
                <w:szCs w:val="22"/>
                <w:lang w:val="sq-AL"/>
              </w:rPr>
              <w:t>r</w:t>
            </w:r>
            <w:r w:rsidRPr="00D06130">
              <w:rPr>
                <w:rFonts w:ascii="Times New Roman" w:hAnsi="Times New Roman"/>
                <w:color w:val="1F497D" w:themeColor="text2"/>
                <w:szCs w:val="22"/>
                <w:lang w:val="sq-AL"/>
              </w:rPr>
              <w:t xml:space="preserve"> menaxhimi</w:t>
            </w:r>
            <w:r w:rsidR="00814547" w:rsidRPr="00D06130">
              <w:rPr>
                <w:rFonts w:ascii="Times New Roman" w:hAnsi="Times New Roman"/>
                <w:color w:val="1F497D" w:themeColor="text2"/>
                <w:szCs w:val="22"/>
                <w:lang w:val="sq-AL"/>
              </w:rPr>
              <w:t xml:space="preserve">n, konservimin dhe monitorimin </w:t>
            </w:r>
            <w:r w:rsidRPr="00D06130">
              <w:rPr>
                <w:rFonts w:ascii="Times New Roman" w:hAnsi="Times New Roman"/>
                <w:color w:val="1F497D" w:themeColor="text2"/>
                <w:szCs w:val="22"/>
                <w:lang w:val="sq-AL"/>
              </w:rPr>
              <w:t>e zonave t</w:t>
            </w:r>
            <w:r w:rsidR="00814181">
              <w:rPr>
                <w:rFonts w:ascii="Times New Roman" w:hAnsi="Times New Roman"/>
                <w:color w:val="1F497D" w:themeColor="text2"/>
                <w:szCs w:val="22"/>
                <w:lang w:val="sq-AL"/>
              </w:rPr>
              <w:t>ë</w:t>
            </w:r>
            <w:r w:rsidRPr="00D06130">
              <w:rPr>
                <w:rFonts w:ascii="Times New Roman" w:hAnsi="Times New Roman"/>
                <w:color w:val="1F497D" w:themeColor="text2"/>
                <w:szCs w:val="22"/>
                <w:lang w:val="sq-AL"/>
              </w:rPr>
              <w:t xml:space="preserve"> mbrojtura</w:t>
            </w:r>
            <w:r w:rsidR="00814547" w:rsidRPr="00D06130">
              <w:rPr>
                <w:rFonts w:ascii="Times New Roman" w:hAnsi="Times New Roman"/>
                <w:color w:val="1F497D" w:themeColor="text2"/>
                <w:szCs w:val="22"/>
                <w:lang w:val="sq-AL"/>
              </w:rPr>
              <w:t xml:space="preserve"> dhe faun</w:t>
            </w:r>
            <w:r w:rsidR="00814181">
              <w:rPr>
                <w:rFonts w:ascii="Times New Roman" w:hAnsi="Times New Roman"/>
                <w:color w:val="1F497D" w:themeColor="text2"/>
                <w:szCs w:val="22"/>
                <w:lang w:val="sq-AL"/>
              </w:rPr>
              <w:t>ë</w:t>
            </w:r>
            <w:r w:rsidR="00814547" w:rsidRPr="00D06130">
              <w:rPr>
                <w:rFonts w:ascii="Times New Roman" w:hAnsi="Times New Roman"/>
                <w:color w:val="1F497D" w:themeColor="text2"/>
                <w:szCs w:val="22"/>
                <w:lang w:val="sq-AL"/>
              </w:rPr>
              <w:t>n e eg</w:t>
            </w:r>
            <w:r w:rsidR="00814181">
              <w:rPr>
                <w:rFonts w:ascii="Times New Roman" w:hAnsi="Times New Roman"/>
                <w:color w:val="1F497D" w:themeColor="text2"/>
                <w:szCs w:val="22"/>
                <w:lang w:val="sq-AL"/>
              </w:rPr>
              <w:t>ë</w:t>
            </w:r>
            <w:r w:rsidR="00814547" w:rsidRPr="00D06130">
              <w:rPr>
                <w:rFonts w:ascii="Times New Roman" w:hAnsi="Times New Roman"/>
                <w:color w:val="1F497D" w:themeColor="text2"/>
                <w:szCs w:val="22"/>
                <w:lang w:val="sq-AL"/>
              </w:rPr>
              <w:t>r</w:t>
            </w:r>
            <w:r w:rsidRPr="00D06130">
              <w:rPr>
                <w:rFonts w:ascii="Times New Roman" w:hAnsi="Times New Roman"/>
                <w:color w:val="1F497D" w:themeColor="text2"/>
                <w:szCs w:val="22"/>
                <w:lang w:val="sq-AL"/>
              </w:rPr>
              <w:t>.</w:t>
            </w:r>
          </w:p>
        </w:tc>
      </w:tr>
      <w:tr w:rsidR="00A84726" w:rsidRPr="00921F30"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921F30" w:rsidRDefault="00D26002" w:rsidP="004661A8">
            <w:pPr>
              <w:spacing w:line="276" w:lineRule="auto"/>
              <w:jc w:val="both"/>
              <w:rPr>
                <w:rFonts w:ascii="Times New Roman" w:hAnsi="Times New Roman"/>
                <w:b/>
                <w:lang w:val="sq-AL"/>
              </w:rPr>
            </w:pPr>
            <w:r w:rsidRPr="00921F30">
              <w:rPr>
                <w:rFonts w:ascii="Times New Roman" w:hAnsi="Times New Roman"/>
                <w:b/>
                <w:lang w:val="sq-AL"/>
              </w:rPr>
              <w:lastRenderedPageBreak/>
              <w:t>AR</w:t>
            </w:r>
            <w:r w:rsidR="00257570" w:rsidRPr="00921F30">
              <w:rPr>
                <w:rFonts w:ascii="Times New Roman" w:hAnsi="Times New Roman"/>
                <w:b/>
                <w:lang w:val="sq-AL"/>
              </w:rPr>
              <w:t xml:space="preserve">SYETIMI </w:t>
            </w:r>
            <w:r w:rsidRPr="00921F30">
              <w:rPr>
                <w:rFonts w:ascii="Times New Roman" w:hAnsi="Times New Roman"/>
                <w:b/>
                <w:lang w:val="sq-AL"/>
              </w:rPr>
              <w:t>I OPSIONIT T</w:t>
            </w:r>
            <w:r w:rsidR="00573E8A" w:rsidRPr="00921F30">
              <w:rPr>
                <w:rFonts w:ascii="Times New Roman" w:hAnsi="Times New Roman"/>
                <w:b/>
                <w:lang w:val="sq-AL"/>
              </w:rPr>
              <w:t>Ë</w:t>
            </w:r>
            <w:r w:rsidRPr="00921F30">
              <w:rPr>
                <w:rFonts w:ascii="Times New Roman" w:hAnsi="Times New Roman"/>
                <w:b/>
                <w:lang w:val="sq-AL"/>
              </w:rPr>
              <w:t xml:space="preserve"> PREFERUAR</w:t>
            </w:r>
          </w:p>
          <w:p w:rsidR="00A84726" w:rsidRDefault="00D26002" w:rsidP="004661A8">
            <w:pPr>
              <w:spacing w:line="276" w:lineRule="auto"/>
              <w:jc w:val="both"/>
              <w:rPr>
                <w:rFonts w:ascii="Times New Roman" w:hAnsi="Times New Roman"/>
                <w:i/>
                <w:sz w:val="18"/>
                <w:lang w:val="sq-AL"/>
              </w:rPr>
            </w:pPr>
            <w:r w:rsidRPr="00597E23">
              <w:rPr>
                <w:rFonts w:ascii="Times New Roman" w:hAnsi="Times New Roman"/>
                <w:i/>
                <w:sz w:val="20"/>
                <w:lang w:val="sq-AL"/>
              </w:rPr>
              <w:t>Shpjegoni arsyet për zgjedhjen e opsionit të preferuar. Ju lutemi jepni nëse është e mundur koston dhe përfitimin me vlerë të përcaktuar monetare</w:t>
            </w:r>
            <w:r w:rsidR="00C1415C" w:rsidRPr="00921F30">
              <w:rPr>
                <w:rFonts w:ascii="Times New Roman" w:hAnsi="Times New Roman"/>
                <w:i/>
                <w:sz w:val="18"/>
                <w:lang w:val="sq-AL"/>
              </w:rPr>
              <w:t>.</w:t>
            </w:r>
          </w:p>
          <w:p w:rsidR="00B614E8" w:rsidRDefault="00B614E8" w:rsidP="004661A8">
            <w:pPr>
              <w:spacing w:line="276" w:lineRule="auto"/>
              <w:jc w:val="both"/>
              <w:rPr>
                <w:rFonts w:ascii="Times New Roman" w:hAnsi="Times New Roman"/>
                <w:i/>
                <w:sz w:val="18"/>
                <w:lang w:val="sq-AL"/>
              </w:rPr>
            </w:pPr>
          </w:p>
          <w:p w:rsidR="00A84726" w:rsidRPr="003E1D06" w:rsidRDefault="00B614E8" w:rsidP="004661A8">
            <w:pPr>
              <w:spacing w:line="276" w:lineRule="auto"/>
              <w:jc w:val="both"/>
              <w:rPr>
                <w:rFonts w:ascii="Times New Roman" w:hAnsi="Times New Roman"/>
                <w:b/>
                <w:color w:val="1F497D" w:themeColor="text2"/>
                <w:lang w:val="sq-AL"/>
              </w:rPr>
            </w:pPr>
            <w:r w:rsidRPr="003E1D06">
              <w:rPr>
                <w:rFonts w:ascii="Times New Roman" w:hAnsi="Times New Roman"/>
                <w:color w:val="1F497D" w:themeColor="text2"/>
                <w:szCs w:val="22"/>
                <w:lang w:val="sq-AL"/>
              </w:rPr>
              <w:t xml:space="preserve">Opsioni i preferuar </w:t>
            </w:r>
            <w:r w:rsidR="00814181" w:rsidRPr="003E1D06">
              <w:rPr>
                <w:rFonts w:ascii="Times New Roman" w:hAnsi="Times New Roman"/>
                <w:color w:val="1F497D" w:themeColor="text2"/>
                <w:szCs w:val="22"/>
                <w:lang w:val="sq-AL"/>
              </w:rPr>
              <w:t>ë</w:t>
            </w:r>
            <w:r w:rsidRPr="003E1D06">
              <w:rPr>
                <w:rFonts w:ascii="Times New Roman" w:hAnsi="Times New Roman"/>
                <w:color w:val="1F497D" w:themeColor="text2"/>
                <w:szCs w:val="22"/>
                <w:lang w:val="sq-AL"/>
              </w:rPr>
              <w:t>sht</w:t>
            </w:r>
            <w:r w:rsidR="00814181" w:rsidRPr="003E1D06">
              <w:rPr>
                <w:rFonts w:ascii="Times New Roman" w:hAnsi="Times New Roman"/>
                <w:color w:val="1F497D" w:themeColor="text2"/>
                <w:szCs w:val="22"/>
                <w:lang w:val="sq-AL"/>
              </w:rPr>
              <w:t>ë</w:t>
            </w:r>
            <w:r w:rsidR="00D06130" w:rsidRPr="003E1D06">
              <w:rPr>
                <w:rFonts w:ascii="Times New Roman" w:hAnsi="Times New Roman"/>
                <w:color w:val="1F497D" w:themeColor="text2"/>
                <w:szCs w:val="22"/>
                <w:lang w:val="sq-AL"/>
              </w:rPr>
              <w:t xml:space="preserve"> p</w:t>
            </w:r>
            <w:r w:rsidR="00814181" w:rsidRPr="003E1D06">
              <w:rPr>
                <w:rFonts w:ascii="Times New Roman" w:hAnsi="Times New Roman"/>
                <w:color w:val="1F497D" w:themeColor="text2"/>
                <w:szCs w:val="22"/>
                <w:lang w:val="sq-AL"/>
              </w:rPr>
              <w:t>ë</w:t>
            </w:r>
            <w:r w:rsidRPr="003E1D06">
              <w:rPr>
                <w:rFonts w:ascii="Times New Roman" w:hAnsi="Times New Roman"/>
                <w:color w:val="1F497D" w:themeColor="text2"/>
                <w:szCs w:val="22"/>
                <w:lang w:val="sq-AL"/>
              </w:rPr>
              <w:t xml:space="preserve">rzgjedhur </w:t>
            </w:r>
            <w:r w:rsidR="00B463D3" w:rsidRPr="003E1D06">
              <w:rPr>
                <w:rFonts w:ascii="Times New Roman" w:hAnsi="Times New Roman"/>
                <w:color w:val="1F497D" w:themeColor="text2"/>
                <w:szCs w:val="22"/>
                <w:lang w:val="sq-AL"/>
              </w:rPr>
              <w:t xml:space="preserve">rishikimi </w:t>
            </w:r>
            <w:r w:rsidRPr="003E1D06">
              <w:rPr>
                <w:rFonts w:ascii="Times New Roman" w:hAnsi="Times New Roman"/>
                <w:color w:val="1F497D" w:themeColor="text2"/>
                <w:szCs w:val="22"/>
                <w:lang w:val="sq-AL"/>
              </w:rPr>
              <w:t xml:space="preserve">i </w:t>
            </w:r>
            <w:r w:rsidR="00D06130" w:rsidRPr="003E1D06">
              <w:rPr>
                <w:rFonts w:ascii="Times New Roman" w:hAnsi="Times New Roman"/>
                <w:color w:val="1F497D" w:themeColor="text2"/>
                <w:szCs w:val="22"/>
                <w:lang w:val="sq-AL"/>
              </w:rPr>
              <w:t>l</w:t>
            </w:r>
            <w:r w:rsidRPr="003E1D06">
              <w:rPr>
                <w:rFonts w:ascii="Times New Roman" w:hAnsi="Times New Roman"/>
                <w:color w:val="1F497D" w:themeColor="text2"/>
                <w:szCs w:val="22"/>
                <w:lang w:val="sq-AL"/>
              </w:rPr>
              <w:t>igjit p</w:t>
            </w:r>
            <w:r w:rsidR="00814181" w:rsidRPr="003E1D06">
              <w:rPr>
                <w:rFonts w:ascii="Times New Roman" w:hAnsi="Times New Roman"/>
                <w:color w:val="1F497D" w:themeColor="text2"/>
                <w:szCs w:val="22"/>
                <w:lang w:val="sq-AL"/>
              </w:rPr>
              <w:t>ë</w:t>
            </w:r>
            <w:r w:rsidRPr="003E1D06">
              <w:rPr>
                <w:rFonts w:ascii="Times New Roman" w:hAnsi="Times New Roman"/>
                <w:color w:val="1F497D" w:themeColor="text2"/>
                <w:szCs w:val="22"/>
                <w:lang w:val="sq-AL"/>
              </w:rPr>
              <w:t>r ar</w:t>
            </w:r>
            <w:r w:rsidR="00D06130" w:rsidRPr="003E1D06">
              <w:rPr>
                <w:rFonts w:ascii="Times New Roman" w:hAnsi="Times New Roman"/>
                <w:color w:val="1F497D" w:themeColor="text2"/>
                <w:szCs w:val="22"/>
                <w:lang w:val="sq-AL"/>
              </w:rPr>
              <w:t>sye se</w:t>
            </w:r>
            <w:r w:rsidR="006B45B5" w:rsidRPr="00A976B5">
              <w:rPr>
                <w:rFonts w:ascii="Times New Roman" w:hAnsi="Times New Roman"/>
                <w:color w:val="1F497D" w:themeColor="text2"/>
                <w:szCs w:val="22"/>
                <w:lang w:val="sq-AL"/>
              </w:rPr>
              <w:t>: ne fillim eshte bere analiza  e vleresimit te boshlleqeve ligjore, nepermjet te cilit u identifikuan nderhyrjet qe duheshin bere. Me reflektimi i tyre ne ligjin ekzistues te vitit 2008 u pa qe ndryshimet e bera nuk perbenin me shume se 50% te dispozitave te ligjit, keshtu qe u konkludua qe opsioni qe do te zgjidhej ishte rishikimi i ligjit dhe jo berja e nje ligji te ri.</w:t>
            </w:r>
            <w:r w:rsidR="006B45B5">
              <w:rPr>
                <w:rFonts w:ascii="Times New Roman" w:hAnsi="Times New Roman"/>
                <w:color w:val="1F497D" w:themeColor="text2"/>
                <w:szCs w:val="22"/>
                <w:lang w:val="sq-AL"/>
              </w:rPr>
              <w:t xml:space="preserve">Me ligjin aktual situata eshte pare qe nuk do te sillte permiresime sa i takon pjeses se kooordinimit nderinstitucional, dhe ndarjes se drejte te pergjegjesive mes aktoreve te perfshire ne proces. </w:t>
            </w:r>
            <w:r w:rsidR="00DF11C3" w:rsidRPr="003E1D06">
              <w:rPr>
                <w:rFonts w:ascii="Times New Roman" w:hAnsi="Times New Roman"/>
                <w:color w:val="1F497D" w:themeColor="text2"/>
                <w:lang w:val="sq-AL"/>
              </w:rPr>
              <w:t>gje q</w:t>
            </w:r>
            <w:r w:rsidR="003E1D06" w:rsidRPr="003E1D06">
              <w:rPr>
                <w:rFonts w:ascii="Times New Roman" w:hAnsi="Times New Roman"/>
                <w:color w:val="1F497D" w:themeColor="text2"/>
                <w:lang w:val="sq-AL"/>
              </w:rPr>
              <w:t>ë</w:t>
            </w:r>
            <w:r w:rsidR="00DF11C3" w:rsidRPr="003E1D06">
              <w:rPr>
                <w:rFonts w:ascii="Times New Roman" w:hAnsi="Times New Roman"/>
                <w:color w:val="1F497D" w:themeColor="text2"/>
                <w:lang w:val="sq-AL"/>
              </w:rPr>
              <w:t xml:space="preserve"> do t</w:t>
            </w:r>
            <w:r w:rsidR="003E1D06" w:rsidRPr="003E1D06">
              <w:rPr>
                <w:rFonts w:ascii="Times New Roman" w:hAnsi="Times New Roman"/>
                <w:color w:val="1F497D" w:themeColor="text2"/>
                <w:lang w:val="sq-AL"/>
              </w:rPr>
              <w:t>ë</w:t>
            </w:r>
            <w:r w:rsidR="00DF11C3" w:rsidRPr="003E1D06">
              <w:rPr>
                <w:rFonts w:ascii="Times New Roman" w:hAnsi="Times New Roman"/>
                <w:color w:val="1F497D" w:themeColor="text2"/>
                <w:lang w:val="sq-AL"/>
              </w:rPr>
              <w:t xml:space="preserve"> çonte n</w:t>
            </w:r>
            <w:r w:rsidR="003E1D06" w:rsidRPr="003E1D06">
              <w:rPr>
                <w:rFonts w:ascii="Times New Roman" w:hAnsi="Times New Roman"/>
                <w:color w:val="1F497D" w:themeColor="text2"/>
                <w:lang w:val="sq-AL"/>
              </w:rPr>
              <w:t>ë</w:t>
            </w:r>
            <w:r w:rsidR="00DF11C3" w:rsidRPr="003E1D06">
              <w:rPr>
                <w:rFonts w:ascii="Times New Roman" w:hAnsi="Times New Roman"/>
                <w:color w:val="1F497D" w:themeColor="text2"/>
                <w:lang w:val="sq-AL"/>
              </w:rPr>
              <w:t xml:space="preserve"> humbje t</w:t>
            </w:r>
            <w:r w:rsidR="003E1D06" w:rsidRPr="003E1D06">
              <w:rPr>
                <w:rFonts w:ascii="Times New Roman" w:hAnsi="Times New Roman"/>
                <w:color w:val="1F497D" w:themeColor="text2"/>
                <w:lang w:val="sq-AL"/>
              </w:rPr>
              <w:t>ë</w:t>
            </w:r>
            <w:r w:rsidR="00DF11C3" w:rsidRPr="003E1D06">
              <w:rPr>
                <w:rFonts w:ascii="Times New Roman" w:hAnsi="Times New Roman"/>
                <w:color w:val="1F497D" w:themeColor="text2"/>
                <w:lang w:val="sq-AL"/>
              </w:rPr>
              <w:t xml:space="preserve"> faun</w:t>
            </w:r>
            <w:r w:rsidR="003E1D06" w:rsidRPr="003E1D06">
              <w:rPr>
                <w:rFonts w:ascii="Times New Roman" w:hAnsi="Times New Roman"/>
                <w:color w:val="1F497D" w:themeColor="text2"/>
                <w:lang w:val="sq-AL"/>
              </w:rPr>
              <w:t>ë</w:t>
            </w:r>
            <w:r w:rsidR="00DF11C3" w:rsidRPr="003E1D06">
              <w:rPr>
                <w:rFonts w:ascii="Times New Roman" w:hAnsi="Times New Roman"/>
                <w:color w:val="1F497D" w:themeColor="text2"/>
                <w:lang w:val="sq-AL"/>
              </w:rPr>
              <w:t>s s</w:t>
            </w:r>
            <w:r w:rsidR="003E1D06" w:rsidRPr="003E1D06">
              <w:rPr>
                <w:rFonts w:ascii="Times New Roman" w:hAnsi="Times New Roman"/>
                <w:color w:val="1F497D" w:themeColor="text2"/>
                <w:lang w:val="sq-AL"/>
              </w:rPr>
              <w:t>ë</w:t>
            </w:r>
            <w:r w:rsidR="00DF11C3" w:rsidRPr="003E1D06">
              <w:rPr>
                <w:rFonts w:ascii="Times New Roman" w:hAnsi="Times New Roman"/>
                <w:color w:val="1F497D" w:themeColor="text2"/>
                <w:lang w:val="sq-AL"/>
              </w:rPr>
              <w:t xml:space="preserve"> eg</w:t>
            </w:r>
            <w:r w:rsidR="003E1D06" w:rsidRPr="003E1D06">
              <w:rPr>
                <w:rFonts w:ascii="Times New Roman" w:hAnsi="Times New Roman"/>
                <w:color w:val="1F497D" w:themeColor="text2"/>
                <w:lang w:val="sq-AL"/>
              </w:rPr>
              <w:t>ë</w:t>
            </w:r>
            <w:r w:rsidR="00DF11C3" w:rsidRPr="003E1D06">
              <w:rPr>
                <w:rFonts w:ascii="Times New Roman" w:hAnsi="Times New Roman"/>
                <w:color w:val="1F497D" w:themeColor="text2"/>
                <w:lang w:val="sq-AL"/>
              </w:rPr>
              <w:t>r n</w:t>
            </w:r>
            <w:r w:rsidR="003E1D06" w:rsidRPr="003E1D06">
              <w:rPr>
                <w:rFonts w:ascii="Times New Roman" w:hAnsi="Times New Roman"/>
                <w:color w:val="1F497D" w:themeColor="text2"/>
                <w:lang w:val="sq-AL"/>
              </w:rPr>
              <w:t>ë</w:t>
            </w:r>
            <w:r w:rsidR="00DF11C3" w:rsidRPr="003E1D06">
              <w:rPr>
                <w:rFonts w:ascii="Times New Roman" w:hAnsi="Times New Roman"/>
                <w:color w:val="1F497D" w:themeColor="text2"/>
                <w:lang w:val="sq-AL"/>
              </w:rPr>
              <w:t xml:space="preserve"> Shqip</w:t>
            </w:r>
            <w:r w:rsidR="003E1D06" w:rsidRPr="003E1D06">
              <w:rPr>
                <w:rFonts w:ascii="Times New Roman" w:hAnsi="Times New Roman"/>
                <w:color w:val="1F497D" w:themeColor="text2"/>
                <w:lang w:val="sq-AL"/>
              </w:rPr>
              <w:t>ë</w:t>
            </w:r>
            <w:r w:rsidR="00DF11C3" w:rsidRPr="003E1D06">
              <w:rPr>
                <w:rFonts w:ascii="Times New Roman" w:hAnsi="Times New Roman"/>
                <w:color w:val="1F497D" w:themeColor="text2"/>
                <w:lang w:val="sq-AL"/>
              </w:rPr>
              <w:t xml:space="preserve">ri, </w:t>
            </w:r>
            <w:r w:rsidR="006B45B5">
              <w:rPr>
                <w:rFonts w:ascii="Times New Roman" w:hAnsi="Times New Roman"/>
                <w:color w:val="1F497D" w:themeColor="text2"/>
                <w:lang w:val="sq-AL"/>
              </w:rPr>
              <w:t xml:space="preserve">ne mungesen e </w:t>
            </w:r>
            <w:r w:rsidR="00DF11C3" w:rsidRPr="003E1D06">
              <w:rPr>
                <w:rFonts w:ascii="Times New Roman" w:hAnsi="Times New Roman"/>
                <w:color w:val="1F497D" w:themeColor="text2"/>
                <w:lang w:val="sq-AL"/>
              </w:rPr>
              <w:t xml:space="preserve"> nj</w:t>
            </w:r>
            <w:r w:rsidR="003E1D06" w:rsidRPr="003E1D06">
              <w:rPr>
                <w:rFonts w:ascii="Times New Roman" w:hAnsi="Times New Roman"/>
                <w:color w:val="1F497D" w:themeColor="text2"/>
                <w:lang w:val="sq-AL"/>
              </w:rPr>
              <w:t>ë</w:t>
            </w:r>
            <w:r w:rsidR="00DF11C3" w:rsidRPr="003E1D06">
              <w:rPr>
                <w:rFonts w:ascii="Times New Roman" w:hAnsi="Times New Roman"/>
                <w:color w:val="1F497D" w:themeColor="text2"/>
                <w:lang w:val="sq-AL"/>
              </w:rPr>
              <w:t xml:space="preserve"> sist</w:t>
            </w:r>
            <w:r w:rsidR="00B463D3" w:rsidRPr="003E1D06">
              <w:rPr>
                <w:rFonts w:ascii="Times New Roman" w:hAnsi="Times New Roman"/>
                <w:color w:val="1F497D" w:themeColor="text2"/>
                <w:lang w:val="sq-AL"/>
              </w:rPr>
              <w:t>e</w:t>
            </w:r>
            <w:r w:rsidR="00DF11C3" w:rsidRPr="003E1D06">
              <w:rPr>
                <w:rFonts w:ascii="Times New Roman" w:hAnsi="Times New Roman"/>
                <w:color w:val="1F497D" w:themeColor="text2"/>
                <w:lang w:val="sq-AL"/>
              </w:rPr>
              <w:t>m t</w:t>
            </w:r>
            <w:r w:rsidR="003E1D06" w:rsidRPr="003E1D06">
              <w:rPr>
                <w:rFonts w:ascii="Times New Roman" w:hAnsi="Times New Roman"/>
                <w:color w:val="1F497D" w:themeColor="text2"/>
                <w:lang w:val="sq-AL"/>
              </w:rPr>
              <w:t>ë</w:t>
            </w:r>
            <w:r w:rsidR="00DF11C3" w:rsidRPr="003E1D06">
              <w:rPr>
                <w:rFonts w:ascii="Times New Roman" w:hAnsi="Times New Roman"/>
                <w:color w:val="1F497D" w:themeColor="text2"/>
                <w:lang w:val="sq-AL"/>
              </w:rPr>
              <w:t xml:space="preserve"> mir</w:t>
            </w:r>
            <w:r w:rsidR="003E1D06" w:rsidRPr="003E1D06">
              <w:rPr>
                <w:rFonts w:ascii="Times New Roman" w:hAnsi="Times New Roman"/>
                <w:color w:val="1F497D" w:themeColor="text2"/>
                <w:lang w:val="sq-AL"/>
              </w:rPr>
              <w:t>ë</w:t>
            </w:r>
            <w:r w:rsidR="00DF11C3" w:rsidRPr="003E1D06">
              <w:rPr>
                <w:rFonts w:ascii="Times New Roman" w:hAnsi="Times New Roman"/>
                <w:color w:val="1F497D" w:themeColor="text2"/>
                <w:lang w:val="sq-AL"/>
              </w:rPr>
              <w:t>fillt</w:t>
            </w:r>
            <w:r w:rsidR="003E1D06" w:rsidRPr="003E1D06">
              <w:rPr>
                <w:rFonts w:ascii="Times New Roman" w:hAnsi="Times New Roman"/>
                <w:color w:val="1F497D" w:themeColor="text2"/>
                <w:lang w:val="sq-AL"/>
              </w:rPr>
              <w:t>ë</w:t>
            </w:r>
            <w:r w:rsidR="00DF11C3" w:rsidRPr="003E1D06">
              <w:rPr>
                <w:rFonts w:ascii="Times New Roman" w:hAnsi="Times New Roman"/>
                <w:color w:val="1F497D" w:themeColor="text2"/>
                <w:lang w:val="sq-AL"/>
              </w:rPr>
              <w:t xml:space="preserve"> monitorimi p</w:t>
            </w:r>
            <w:r w:rsidR="003E1D06" w:rsidRPr="003E1D06">
              <w:rPr>
                <w:rFonts w:ascii="Times New Roman" w:hAnsi="Times New Roman"/>
                <w:color w:val="1F497D" w:themeColor="text2"/>
                <w:lang w:val="sq-AL"/>
              </w:rPr>
              <w:t>ë</w:t>
            </w:r>
            <w:r w:rsidR="00DF11C3" w:rsidRPr="003E1D06">
              <w:rPr>
                <w:rFonts w:ascii="Times New Roman" w:hAnsi="Times New Roman"/>
                <w:color w:val="1F497D" w:themeColor="text2"/>
                <w:lang w:val="sq-AL"/>
              </w:rPr>
              <w:t>r faun</w:t>
            </w:r>
            <w:r w:rsidR="003E1D06" w:rsidRPr="003E1D06">
              <w:rPr>
                <w:rFonts w:ascii="Times New Roman" w:hAnsi="Times New Roman"/>
                <w:color w:val="1F497D" w:themeColor="text2"/>
                <w:lang w:val="sq-AL"/>
              </w:rPr>
              <w:t>ë</w:t>
            </w:r>
            <w:r w:rsidR="00DF11C3" w:rsidRPr="003E1D06">
              <w:rPr>
                <w:rFonts w:ascii="Times New Roman" w:hAnsi="Times New Roman"/>
                <w:color w:val="1F497D" w:themeColor="text2"/>
                <w:lang w:val="sq-AL"/>
              </w:rPr>
              <w:t>ne eg</w:t>
            </w:r>
            <w:r w:rsidR="003E1D06" w:rsidRPr="003E1D06">
              <w:rPr>
                <w:rFonts w:ascii="Times New Roman" w:hAnsi="Times New Roman"/>
                <w:color w:val="1F497D" w:themeColor="text2"/>
                <w:lang w:val="sq-AL"/>
              </w:rPr>
              <w:t>ë</w:t>
            </w:r>
            <w:r w:rsidR="00DF11C3" w:rsidRPr="003E1D06">
              <w:rPr>
                <w:rFonts w:ascii="Times New Roman" w:hAnsi="Times New Roman"/>
                <w:color w:val="1F497D" w:themeColor="text2"/>
                <w:lang w:val="sq-AL"/>
              </w:rPr>
              <w:t>r, si pasoj</w:t>
            </w:r>
            <w:r w:rsidR="003E1D06" w:rsidRPr="003E1D06">
              <w:rPr>
                <w:rFonts w:ascii="Times New Roman" w:hAnsi="Times New Roman"/>
                <w:color w:val="1F497D" w:themeColor="text2"/>
                <w:lang w:val="sq-AL"/>
              </w:rPr>
              <w:t>ë</w:t>
            </w:r>
            <w:r w:rsidR="00DF11C3" w:rsidRPr="003E1D06">
              <w:rPr>
                <w:rFonts w:ascii="Times New Roman" w:hAnsi="Times New Roman"/>
                <w:color w:val="1F497D" w:themeColor="text2"/>
                <w:lang w:val="sq-AL"/>
              </w:rPr>
              <w:t xml:space="preserve"> </w:t>
            </w:r>
            <w:r w:rsidR="006B45B5">
              <w:rPr>
                <w:rFonts w:ascii="Times New Roman" w:hAnsi="Times New Roman"/>
                <w:color w:val="1F497D" w:themeColor="text2"/>
                <w:lang w:val="sq-AL"/>
              </w:rPr>
              <w:t>do te kemi paaftesi ne</w:t>
            </w:r>
            <w:r w:rsidR="00DF11C3" w:rsidRPr="003E1D06">
              <w:rPr>
                <w:rFonts w:ascii="Times New Roman" w:hAnsi="Times New Roman"/>
                <w:color w:val="1F497D" w:themeColor="text2"/>
                <w:lang w:val="sq-AL"/>
              </w:rPr>
              <w:t xml:space="preserve"> marr</w:t>
            </w:r>
            <w:r w:rsidR="006B45B5">
              <w:rPr>
                <w:rFonts w:ascii="Times New Roman" w:hAnsi="Times New Roman"/>
                <w:color w:val="1F497D" w:themeColor="text2"/>
                <w:lang w:val="sq-AL"/>
              </w:rPr>
              <w:t>jen</w:t>
            </w:r>
            <w:r w:rsidR="00DF11C3" w:rsidRPr="003E1D06">
              <w:rPr>
                <w:rFonts w:ascii="Times New Roman" w:hAnsi="Times New Roman"/>
                <w:color w:val="1F497D" w:themeColor="text2"/>
                <w:lang w:val="sq-AL"/>
              </w:rPr>
              <w:t xml:space="preserve"> </w:t>
            </w:r>
            <w:r w:rsidR="006B45B5">
              <w:rPr>
                <w:rFonts w:ascii="Times New Roman" w:hAnsi="Times New Roman"/>
                <w:color w:val="1F497D" w:themeColor="text2"/>
                <w:lang w:val="sq-AL"/>
              </w:rPr>
              <w:t xml:space="preserve">e </w:t>
            </w:r>
            <w:r w:rsidR="00DF11C3" w:rsidRPr="003E1D06">
              <w:rPr>
                <w:rFonts w:ascii="Times New Roman" w:hAnsi="Times New Roman"/>
                <w:color w:val="1F497D" w:themeColor="text2"/>
                <w:lang w:val="sq-AL"/>
              </w:rPr>
              <w:t>masa</w:t>
            </w:r>
            <w:r w:rsidR="006B45B5">
              <w:rPr>
                <w:rFonts w:ascii="Times New Roman" w:hAnsi="Times New Roman"/>
                <w:color w:val="1F497D" w:themeColor="text2"/>
                <w:lang w:val="sq-AL"/>
              </w:rPr>
              <w:t>ve</w:t>
            </w:r>
            <w:r w:rsidR="00DF11C3" w:rsidRPr="003E1D06">
              <w:rPr>
                <w:rFonts w:ascii="Times New Roman" w:hAnsi="Times New Roman"/>
                <w:color w:val="1F497D" w:themeColor="text2"/>
                <w:lang w:val="sq-AL"/>
              </w:rPr>
              <w:t xml:space="preserve"> </w:t>
            </w:r>
            <w:r w:rsidR="006B45B5">
              <w:rPr>
                <w:rFonts w:ascii="Times New Roman" w:hAnsi="Times New Roman"/>
                <w:color w:val="1F497D" w:themeColor="text2"/>
                <w:lang w:val="sq-AL"/>
              </w:rPr>
              <w:t>t</w:t>
            </w:r>
            <w:r w:rsidR="00DF11C3" w:rsidRPr="003E1D06">
              <w:rPr>
                <w:rFonts w:ascii="Times New Roman" w:hAnsi="Times New Roman"/>
                <w:color w:val="1F497D" w:themeColor="text2"/>
                <w:lang w:val="sq-AL"/>
              </w:rPr>
              <w:t>e duhura p</w:t>
            </w:r>
            <w:r w:rsidR="003E1D06" w:rsidRPr="003E1D06">
              <w:rPr>
                <w:rFonts w:ascii="Times New Roman" w:hAnsi="Times New Roman"/>
                <w:color w:val="1F497D" w:themeColor="text2"/>
                <w:lang w:val="sq-AL"/>
              </w:rPr>
              <w:t>ë</w:t>
            </w:r>
            <w:r w:rsidR="00DF11C3" w:rsidRPr="003E1D06">
              <w:rPr>
                <w:rFonts w:ascii="Times New Roman" w:hAnsi="Times New Roman"/>
                <w:color w:val="1F497D" w:themeColor="text2"/>
                <w:lang w:val="sq-AL"/>
              </w:rPr>
              <w:t>r konservimin e saj.</w:t>
            </w:r>
            <w:r w:rsidR="006B45B5">
              <w:rPr>
                <w:rFonts w:ascii="Times New Roman" w:hAnsi="Times New Roman"/>
                <w:color w:val="1F497D" w:themeColor="text2"/>
                <w:lang w:val="sq-AL"/>
              </w:rPr>
              <w:t xml:space="preserve"> Per me teper </w:t>
            </w:r>
            <w:r w:rsidR="00605E66">
              <w:rPr>
                <w:rFonts w:ascii="Times New Roman" w:hAnsi="Times New Roman"/>
                <w:color w:val="1F497D" w:themeColor="text2"/>
                <w:lang w:val="sq-AL"/>
              </w:rPr>
              <w:t xml:space="preserve">nuk do te arrinim permbushjen e detyrimeve ne kuader te perafrimit te </w:t>
            </w:r>
            <w:r w:rsidR="00DF11C3" w:rsidRPr="003E1D06">
              <w:rPr>
                <w:rFonts w:ascii="Times New Roman" w:hAnsi="Times New Roman"/>
                <w:color w:val="1F497D" w:themeColor="text2"/>
                <w:lang w:val="sq-AL"/>
              </w:rPr>
              <w:t>rekomandime</w:t>
            </w:r>
            <w:r w:rsidR="00605E66">
              <w:rPr>
                <w:rFonts w:ascii="Times New Roman" w:hAnsi="Times New Roman"/>
                <w:color w:val="1F497D" w:themeColor="text2"/>
                <w:lang w:val="sq-AL"/>
              </w:rPr>
              <w:t>ve</w:t>
            </w:r>
            <w:r w:rsidR="00DF11C3" w:rsidRPr="003E1D06">
              <w:rPr>
                <w:rFonts w:ascii="Times New Roman" w:hAnsi="Times New Roman"/>
                <w:color w:val="1F497D" w:themeColor="text2"/>
                <w:lang w:val="sq-AL"/>
              </w:rPr>
              <w:t xml:space="preserve"> </w:t>
            </w:r>
            <w:r w:rsidR="00605E66">
              <w:rPr>
                <w:rFonts w:ascii="Times New Roman" w:hAnsi="Times New Roman"/>
                <w:color w:val="1F497D" w:themeColor="text2"/>
                <w:lang w:val="sq-AL"/>
              </w:rPr>
              <w:t>t</w:t>
            </w:r>
            <w:r w:rsidR="00DF11C3" w:rsidRPr="003E1D06">
              <w:rPr>
                <w:rFonts w:ascii="Times New Roman" w:hAnsi="Times New Roman"/>
                <w:color w:val="1F497D" w:themeColor="text2"/>
                <w:lang w:val="sq-AL"/>
              </w:rPr>
              <w:t>e BE p</w:t>
            </w:r>
            <w:r w:rsidR="003E1D06" w:rsidRPr="003E1D06">
              <w:rPr>
                <w:rFonts w:ascii="Times New Roman" w:hAnsi="Times New Roman"/>
                <w:color w:val="1F497D" w:themeColor="text2"/>
                <w:lang w:val="sq-AL"/>
              </w:rPr>
              <w:t>ë</w:t>
            </w:r>
            <w:r w:rsidR="00DF11C3" w:rsidRPr="003E1D06">
              <w:rPr>
                <w:rFonts w:ascii="Times New Roman" w:hAnsi="Times New Roman"/>
                <w:color w:val="1F497D" w:themeColor="text2"/>
                <w:lang w:val="sq-AL"/>
              </w:rPr>
              <w:t>r t</w:t>
            </w:r>
            <w:r w:rsidR="003E1D06" w:rsidRPr="003E1D06">
              <w:rPr>
                <w:rFonts w:ascii="Times New Roman" w:hAnsi="Times New Roman"/>
                <w:color w:val="1F497D" w:themeColor="text2"/>
                <w:lang w:val="sq-AL"/>
              </w:rPr>
              <w:t>ë</w:t>
            </w:r>
            <w:r w:rsidR="00DF11C3" w:rsidRPr="003E1D06">
              <w:rPr>
                <w:rFonts w:ascii="Times New Roman" w:hAnsi="Times New Roman"/>
                <w:color w:val="1F497D" w:themeColor="text2"/>
                <w:lang w:val="sq-AL"/>
              </w:rPr>
              <w:t xml:space="preserve"> tra</w:t>
            </w:r>
            <w:r w:rsidR="00605E66">
              <w:rPr>
                <w:rFonts w:ascii="Times New Roman" w:hAnsi="Times New Roman"/>
                <w:color w:val="1F497D" w:themeColor="text2"/>
                <w:lang w:val="sq-AL"/>
              </w:rPr>
              <w:t>n</w:t>
            </w:r>
            <w:r w:rsidR="00DF11C3" w:rsidRPr="003E1D06">
              <w:rPr>
                <w:rFonts w:ascii="Times New Roman" w:hAnsi="Times New Roman"/>
                <w:color w:val="1F497D" w:themeColor="text2"/>
                <w:lang w:val="sq-AL"/>
              </w:rPr>
              <w:t>spozuar</w:t>
            </w:r>
            <w:r w:rsidR="00B463D3" w:rsidRPr="003E1D06">
              <w:rPr>
                <w:rFonts w:ascii="Times New Roman" w:hAnsi="Times New Roman"/>
                <w:color w:val="1F497D" w:themeColor="text2"/>
                <w:lang w:val="sq-AL"/>
              </w:rPr>
              <w:t xml:space="preserve"> 100 % </w:t>
            </w:r>
            <w:r w:rsidR="00B463D3" w:rsidRPr="003E1D06">
              <w:rPr>
                <w:rFonts w:ascii="Times New Roman" w:hAnsi="Times New Roman"/>
                <w:b/>
                <w:color w:val="1F497D" w:themeColor="text2"/>
                <w:lang w:val="sq-AL"/>
              </w:rPr>
              <w:t>direktiv</w:t>
            </w:r>
            <w:r w:rsidR="003E1D06" w:rsidRPr="003E1D06">
              <w:rPr>
                <w:rFonts w:ascii="Times New Roman" w:hAnsi="Times New Roman"/>
                <w:b/>
                <w:color w:val="1F497D" w:themeColor="text2"/>
                <w:lang w:val="sq-AL"/>
              </w:rPr>
              <w:t>ë</w:t>
            </w:r>
            <w:r w:rsidR="00B463D3" w:rsidRPr="003E1D06">
              <w:rPr>
                <w:rFonts w:ascii="Times New Roman" w:hAnsi="Times New Roman"/>
                <w:b/>
                <w:color w:val="1F497D" w:themeColor="text2"/>
                <w:lang w:val="sq-AL"/>
              </w:rPr>
              <w:t>n p</w:t>
            </w:r>
            <w:r w:rsidR="003E1D06" w:rsidRPr="003E1D06">
              <w:rPr>
                <w:rFonts w:ascii="Times New Roman" w:hAnsi="Times New Roman"/>
                <w:b/>
                <w:color w:val="1F497D" w:themeColor="text2"/>
                <w:lang w:val="sq-AL"/>
              </w:rPr>
              <w:t>ë</w:t>
            </w:r>
            <w:r w:rsidR="00B463D3" w:rsidRPr="003E1D06">
              <w:rPr>
                <w:rFonts w:ascii="Times New Roman" w:hAnsi="Times New Roman"/>
                <w:b/>
                <w:color w:val="1F497D" w:themeColor="text2"/>
                <w:lang w:val="sq-AL"/>
              </w:rPr>
              <w:t>rkat</w:t>
            </w:r>
            <w:r w:rsidR="003E1D06" w:rsidRPr="003E1D06">
              <w:rPr>
                <w:rFonts w:ascii="Times New Roman" w:hAnsi="Times New Roman"/>
                <w:b/>
                <w:color w:val="1F497D" w:themeColor="text2"/>
                <w:lang w:val="sq-AL"/>
              </w:rPr>
              <w:t>ë</w:t>
            </w:r>
            <w:r w:rsidR="00B463D3" w:rsidRPr="003E1D06">
              <w:rPr>
                <w:rFonts w:ascii="Times New Roman" w:hAnsi="Times New Roman"/>
                <w:b/>
                <w:color w:val="1F497D" w:themeColor="text2"/>
                <w:lang w:val="sq-AL"/>
              </w:rPr>
              <w:t>se t</w:t>
            </w:r>
            <w:r w:rsidR="003E1D06" w:rsidRPr="003E1D06">
              <w:rPr>
                <w:rFonts w:ascii="Times New Roman" w:hAnsi="Times New Roman"/>
                <w:b/>
                <w:color w:val="1F497D" w:themeColor="text2"/>
                <w:lang w:val="sq-AL"/>
              </w:rPr>
              <w:t>ë</w:t>
            </w:r>
            <w:r w:rsidR="00B463D3" w:rsidRPr="003E1D06">
              <w:rPr>
                <w:rFonts w:ascii="Times New Roman" w:hAnsi="Times New Roman"/>
                <w:b/>
                <w:color w:val="1F497D" w:themeColor="text2"/>
                <w:lang w:val="sq-AL"/>
              </w:rPr>
              <w:t xml:space="preserve"> shpend</w:t>
            </w:r>
            <w:r w:rsidR="003E1D06" w:rsidRPr="003E1D06">
              <w:rPr>
                <w:rFonts w:ascii="Times New Roman" w:hAnsi="Times New Roman"/>
                <w:b/>
                <w:color w:val="1F497D" w:themeColor="text2"/>
                <w:lang w:val="sq-AL"/>
              </w:rPr>
              <w:t>ë</w:t>
            </w:r>
            <w:r w:rsidR="00B463D3" w:rsidRPr="003E1D06">
              <w:rPr>
                <w:rFonts w:ascii="Times New Roman" w:hAnsi="Times New Roman"/>
                <w:b/>
                <w:color w:val="1F497D" w:themeColor="text2"/>
                <w:lang w:val="sq-AL"/>
              </w:rPr>
              <w:t>ve</w:t>
            </w:r>
            <w:r w:rsidR="00605E66">
              <w:rPr>
                <w:rFonts w:ascii="Times New Roman" w:hAnsi="Times New Roman"/>
                <w:b/>
                <w:color w:val="1F497D" w:themeColor="text2"/>
                <w:lang w:val="sq-AL"/>
              </w:rPr>
              <w:t>.</w:t>
            </w:r>
          </w:p>
          <w:p w:rsidR="003E1D06" w:rsidRPr="00B614E8" w:rsidRDefault="003E1D06" w:rsidP="004661A8">
            <w:pPr>
              <w:spacing w:line="276" w:lineRule="auto"/>
              <w:jc w:val="both"/>
              <w:rPr>
                <w:rFonts w:ascii="Times New Roman" w:hAnsi="Times New Roman"/>
                <w:b/>
                <w:color w:val="002060"/>
                <w:lang w:val="sq-AL"/>
              </w:rPr>
            </w:pPr>
          </w:p>
          <w:p w:rsidR="00C1415C" w:rsidRPr="00921F30" w:rsidRDefault="00D26002" w:rsidP="004661A8">
            <w:pPr>
              <w:spacing w:line="276" w:lineRule="auto"/>
              <w:jc w:val="both"/>
              <w:rPr>
                <w:rFonts w:ascii="Times New Roman" w:hAnsi="Times New Roman"/>
                <w:b/>
                <w:sz w:val="20"/>
                <w:lang w:val="sq-AL"/>
              </w:rPr>
            </w:pPr>
            <w:r w:rsidRPr="00921F30">
              <w:rPr>
                <w:rFonts w:ascii="Times New Roman" w:hAnsi="Times New Roman"/>
                <w:b/>
                <w:sz w:val="20"/>
                <w:lang w:val="sq-AL"/>
              </w:rPr>
              <w:t xml:space="preserve">Kostoja </w:t>
            </w:r>
            <w:r w:rsidR="00CA1086" w:rsidRPr="00921F30">
              <w:rPr>
                <w:rFonts w:ascii="Times New Roman" w:hAnsi="Times New Roman"/>
                <w:b/>
                <w:sz w:val="20"/>
                <w:lang w:val="sq-AL"/>
              </w:rPr>
              <w:t xml:space="preserve">e përllogaritur në </w:t>
            </w:r>
            <w:r w:rsidRPr="00921F30">
              <w:rPr>
                <w:rFonts w:ascii="Times New Roman" w:hAnsi="Times New Roman"/>
                <w:b/>
                <w:sz w:val="20"/>
                <w:lang w:val="sq-AL"/>
              </w:rPr>
              <w:t>total</w:t>
            </w:r>
            <w:r w:rsidR="00CA1086" w:rsidRPr="00921F30">
              <w:rPr>
                <w:rFonts w:ascii="Times New Roman" w:hAnsi="Times New Roman"/>
                <w:b/>
                <w:sz w:val="20"/>
                <w:lang w:val="sq-AL"/>
              </w:rPr>
              <w:t xml:space="preserve"> e opsionit të preferuar mbi</w:t>
            </w:r>
            <w:r w:rsidRPr="00921F30">
              <w:rPr>
                <w:rFonts w:ascii="Times New Roman" w:hAnsi="Times New Roman"/>
                <w:b/>
                <w:sz w:val="20"/>
                <w:lang w:val="sq-AL"/>
              </w:rPr>
              <w:t xml:space="preserve"> buxheti</w:t>
            </w:r>
            <w:r w:rsidR="00CA1086" w:rsidRPr="00921F30">
              <w:rPr>
                <w:rFonts w:ascii="Times New Roman" w:hAnsi="Times New Roman"/>
                <w:b/>
                <w:sz w:val="20"/>
                <w:lang w:val="sq-AL"/>
              </w:rPr>
              <w:t>n</w:t>
            </w:r>
            <w:r w:rsidRPr="00921F30">
              <w:rPr>
                <w:rFonts w:ascii="Times New Roman" w:hAnsi="Times New Roman"/>
                <w:b/>
                <w:sz w:val="20"/>
                <w:lang w:val="sq-AL"/>
              </w:rPr>
              <w:t xml:space="preserve"> e shtetit gjatë periudhës 3-vjeçare menjëherë pas miratimit të ligjit (kostoja </w:t>
            </w:r>
            <w:r w:rsidR="00CA1086" w:rsidRPr="00921F30">
              <w:rPr>
                <w:rFonts w:ascii="Times New Roman" w:hAnsi="Times New Roman"/>
                <w:b/>
                <w:sz w:val="20"/>
                <w:lang w:val="sq-AL"/>
              </w:rPr>
              <w:t xml:space="preserve">në </w:t>
            </w:r>
            <w:r w:rsidRPr="00921F30">
              <w:rPr>
                <w:rFonts w:ascii="Times New Roman" w:hAnsi="Times New Roman"/>
                <w:b/>
                <w:sz w:val="20"/>
                <w:lang w:val="sq-AL"/>
              </w:rPr>
              <w:t>total në lek, çmimet aktuale, në terma nominalë</w:t>
            </w:r>
            <w:r w:rsidR="00C1415C" w:rsidRPr="00921F30">
              <w:rPr>
                <w:rFonts w:ascii="Times New Roman" w:hAnsi="Times New Roman"/>
                <w:b/>
                <w:sz w:val="20"/>
                <w:lang w:val="sq-AL"/>
              </w:rPr>
              <w:t>):</w:t>
            </w:r>
          </w:p>
          <w:tbl>
            <w:tblPr>
              <w:tblStyle w:val="TableGrid"/>
              <w:tblW w:w="0" w:type="auto"/>
              <w:tblLook w:val="04A0" w:firstRow="1" w:lastRow="0" w:firstColumn="1" w:lastColumn="0" w:noHBand="0" w:noVBand="1"/>
            </w:tblPr>
            <w:tblGrid>
              <w:gridCol w:w="2928"/>
              <w:gridCol w:w="2928"/>
              <w:gridCol w:w="2929"/>
            </w:tblGrid>
            <w:tr w:rsidR="00C1415C" w:rsidRPr="00921F30" w:rsidTr="00A8036A">
              <w:tc>
                <w:tcPr>
                  <w:tcW w:w="2928" w:type="dxa"/>
                  <w:shd w:val="clear" w:color="auto" w:fill="D9D9D9" w:themeFill="background1" w:themeFillShade="D9"/>
                </w:tcPr>
                <w:p w:rsidR="00C1415C" w:rsidRPr="00921F30" w:rsidRDefault="00CA1086" w:rsidP="004661A8">
                  <w:pPr>
                    <w:spacing w:line="276" w:lineRule="auto"/>
                    <w:jc w:val="center"/>
                    <w:rPr>
                      <w:rFonts w:ascii="Times New Roman" w:hAnsi="Times New Roman"/>
                      <w:b/>
                      <w:lang w:val="sq-AL"/>
                    </w:rPr>
                  </w:pPr>
                  <w:r w:rsidRPr="00921F30">
                    <w:rPr>
                      <w:rFonts w:ascii="Times New Roman" w:hAnsi="Times New Roman"/>
                      <w:b/>
                      <w:lang w:val="sq-AL"/>
                    </w:rPr>
                    <w:t xml:space="preserve">Viti </w:t>
                  </w:r>
                  <w:r w:rsidR="00C1415C" w:rsidRPr="00921F30">
                    <w:rPr>
                      <w:rFonts w:ascii="Times New Roman" w:hAnsi="Times New Roman"/>
                      <w:b/>
                      <w:lang w:val="sq-AL"/>
                    </w:rPr>
                    <w:t>1</w:t>
                  </w:r>
                </w:p>
              </w:tc>
              <w:tc>
                <w:tcPr>
                  <w:tcW w:w="2928" w:type="dxa"/>
                  <w:shd w:val="clear" w:color="auto" w:fill="D9D9D9" w:themeFill="background1" w:themeFillShade="D9"/>
                </w:tcPr>
                <w:p w:rsidR="00C1415C" w:rsidRPr="00921F30" w:rsidRDefault="00CA1086" w:rsidP="004661A8">
                  <w:pPr>
                    <w:spacing w:line="276" w:lineRule="auto"/>
                    <w:jc w:val="center"/>
                    <w:rPr>
                      <w:rFonts w:ascii="Times New Roman" w:hAnsi="Times New Roman"/>
                      <w:b/>
                      <w:lang w:val="sq-AL"/>
                    </w:rPr>
                  </w:pPr>
                  <w:r w:rsidRPr="00921F30">
                    <w:rPr>
                      <w:rFonts w:ascii="Times New Roman" w:hAnsi="Times New Roman"/>
                      <w:b/>
                      <w:lang w:val="sq-AL"/>
                    </w:rPr>
                    <w:t>Viti</w:t>
                  </w:r>
                  <w:r w:rsidR="00C1415C" w:rsidRPr="00921F30">
                    <w:rPr>
                      <w:rFonts w:ascii="Times New Roman" w:hAnsi="Times New Roman"/>
                      <w:b/>
                      <w:lang w:val="sq-AL"/>
                    </w:rPr>
                    <w:t xml:space="preserve"> 2</w:t>
                  </w:r>
                </w:p>
              </w:tc>
              <w:tc>
                <w:tcPr>
                  <w:tcW w:w="2929" w:type="dxa"/>
                  <w:shd w:val="clear" w:color="auto" w:fill="D9D9D9" w:themeFill="background1" w:themeFillShade="D9"/>
                </w:tcPr>
                <w:p w:rsidR="00C1415C" w:rsidRPr="00921F30" w:rsidRDefault="00CA1086" w:rsidP="004661A8">
                  <w:pPr>
                    <w:spacing w:line="276" w:lineRule="auto"/>
                    <w:jc w:val="center"/>
                    <w:rPr>
                      <w:rFonts w:ascii="Times New Roman" w:hAnsi="Times New Roman"/>
                      <w:b/>
                      <w:lang w:val="sq-AL"/>
                    </w:rPr>
                  </w:pPr>
                  <w:r w:rsidRPr="00921F30">
                    <w:rPr>
                      <w:rFonts w:ascii="Times New Roman" w:hAnsi="Times New Roman"/>
                      <w:b/>
                      <w:lang w:val="sq-AL"/>
                    </w:rPr>
                    <w:t>Viti</w:t>
                  </w:r>
                  <w:r w:rsidR="00C1415C" w:rsidRPr="00921F30">
                    <w:rPr>
                      <w:rFonts w:ascii="Times New Roman" w:hAnsi="Times New Roman"/>
                      <w:b/>
                      <w:lang w:val="sq-AL"/>
                    </w:rPr>
                    <w:t xml:space="preserve"> 3</w:t>
                  </w:r>
                </w:p>
              </w:tc>
            </w:tr>
            <w:tr w:rsidR="00C1415C" w:rsidRPr="00921F30" w:rsidTr="00C1415C">
              <w:tc>
                <w:tcPr>
                  <w:tcW w:w="2928" w:type="dxa"/>
                </w:tcPr>
                <w:p w:rsidR="00C1415C" w:rsidRPr="00921F30" w:rsidRDefault="00B463D3" w:rsidP="00B463D3">
                  <w:pPr>
                    <w:spacing w:line="276" w:lineRule="auto"/>
                    <w:jc w:val="center"/>
                    <w:rPr>
                      <w:rFonts w:ascii="Times New Roman" w:hAnsi="Times New Roman"/>
                      <w:b/>
                      <w:lang w:val="sq-AL"/>
                    </w:rPr>
                  </w:pPr>
                  <w:r>
                    <w:rPr>
                      <w:rFonts w:ascii="Times New Roman" w:hAnsi="Times New Roman"/>
                      <w:b/>
                      <w:lang w:val="sq-AL"/>
                    </w:rPr>
                    <w:t>vlera aktuale e monitorimit per biodiversitet + pagat e 6 vetave ne MTM dhe 3 AKM dhe 3 ne AKZM</w:t>
                  </w:r>
                </w:p>
              </w:tc>
              <w:tc>
                <w:tcPr>
                  <w:tcW w:w="2928" w:type="dxa"/>
                </w:tcPr>
                <w:p w:rsidR="00C1415C" w:rsidRPr="00921F30" w:rsidRDefault="00B463D3" w:rsidP="004661A8">
                  <w:pPr>
                    <w:spacing w:line="276" w:lineRule="auto"/>
                    <w:jc w:val="center"/>
                    <w:rPr>
                      <w:rFonts w:ascii="Times New Roman" w:hAnsi="Times New Roman"/>
                      <w:b/>
                      <w:lang w:val="sq-AL"/>
                    </w:rPr>
                  </w:pPr>
                  <w:r>
                    <w:rPr>
                      <w:rFonts w:ascii="Times New Roman" w:hAnsi="Times New Roman"/>
                      <w:b/>
                      <w:lang w:val="sq-AL"/>
                    </w:rPr>
                    <w:t xml:space="preserve">do shtohet  monitorimi dhe </w:t>
                  </w:r>
                  <w:r w:rsidR="0055445B">
                    <w:rPr>
                      <w:rFonts w:ascii="Times New Roman" w:hAnsi="Times New Roman"/>
                      <w:b/>
                      <w:lang w:val="sq-AL"/>
                    </w:rPr>
                    <w:t>nr personave njesoj</w:t>
                  </w:r>
                </w:p>
              </w:tc>
              <w:tc>
                <w:tcPr>
                  <w:tcW w:w="2929" w:type="dxa"/>
                </w:tcPr>
                <w:p w:rsidR="00C1415C" w:rsidRPr="00921F30" w:rsidRDefault="0055445B" w:rsidP="004661A8">
                  <w:pPr>
                    <w:spacing w:line="276" w:lineRule="auto"/>
                    <w:jc w:val="center"/>
                    <w:rPr>
                      <w:rFonts w:ascii="Times New Roman" w:hAnsi="Times New Roman"/>
                      <w:b/>
                      <w:lang w:val="sq-AL"/>
                    </w:rPr>
                  </w:pPr>
                  <w:r>
                    <w:rPr>
                      <w:rFonts w:ascii="Times New Roman" w:hAnsi="Times New Roman"/>
                      <w:b/>
                      <w:lang w:val="sq-AL"/>
                    </w:rPr>
                    <w:t xml:space="preserve">do shtohet  monitorimi dhe nr personave njesoj </w:t>
                  </w:r>
                  <w:r w:rsidR="00814547">
                    <w:rPr>
                      <w:rFonts w:ascii="Times New Roman" w:hAnsi="Times New Roman"/>
                      <w:b/>
                      <w:lang w:val="sq-AL"/>
                    </w:rPr>
                    <w:t>-</w:t>
                  </w:r>
                </w:p>
              </w:tc>
            </w:tr>
          </w:tbl>
          <w:p w:rsidR="00C1415C" w:rsidRPr="00921F30" w:rsidRDefault="00C1415C" w:rsidP="004661A8">
            <w:pPr>
              <w:spacing w:line="276" w:lineRule="auto"/>
              <w:jc w:val="both"/>
              <w:rPr>
                <w:rFonts w:ascii="Times New Roman" w:hAnsi="Times New Roman"/>
                <w:b/>
                <w:lang w:val="sq-AL"/>
              </w:rPr>
            </w:pPr>
          </w:p>
        </w:tc>
      </w:tr>
      <w:tr w:rsidR="00A84726" w:rsidRPr="00921F30"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921F30" w:rsidRDefault="00A84726" w:rsidP="004661A8">
            <w:pPr>
              <w:spacing w:line="276" w:lineRule="auto"/>
              <w:jc w:val="both"/>
              <w:rPr>
                <w:rFonts w:ascii="Times New Roman" w:hAnsi="Times New Roman"/>
                <w:b/>
                <w:lang w:val="sq-AL"/>
              </w:rPr>
            </w:pPr>
          </w:p>
        </w:tc>
      </w:tr>
      <w:tr w:rsidR="00A84726" w:rsidRPr="003E1D06"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921F30" w:rsidRDefault="00CA1086" w:rsidP="004661A8">
            <w:pPr>
              <w:spacing w:line="276" w:lineRule="auto"/>
              <w:jc w:val="both"/>
              <w:rPr>
                <w:rFonts w:ascii="Times New Roman" w:hAnsi="Times New Roman"/>
                <w:b/>
                <w:lang w:val="sq-AL"/>
              </w:rPr>
            </w:pPr>
            <w:r w:rsidRPr="00921F30">
              <w:rPr>
                <w:rFonts w:ascii="Times New Roman" w:hAnsi="Times New Roman"/>
                <w:b/>
                <w:lang w:val="sq-AL"/>
              </w:rPr>
              <w:t>K</w:t>
            </w:r>
            <w:r w:rsidR="00A84726" w:rsidRPr="00921F30">
              <w:rPr>
                <w:rFonts w:ascii="Times New Roman" w:hAnsi="Times New Roman"/>
                <w:b/>
                <w:lang w:val="sq-AL"/>
              </w:rPr>
              <w:t>ONSULT</w:t>
            </w:r>
            <w:r w:rsidRPr="00921F30">
              <w:rPr>
                <w:rFonts w:ascii="Times New Roman" w:hAnsi="Times New Roman"/>
                <w:b/>
                <w:lang w:val="sq-AL"/>
              </w:rPr>
              <w:t>IMI</w:t>
            </w:r>
          </w:p>
          <w:p w:rsidR="008428C8" w:rsidRDefault="00CA1086" w:rsidP="004661A8">
            <w:pPr>
              <w:spacing w:line="276" w:lineRule="auto"/>
              <w:jc w:val="both"/>
              <w:rPr>
                <w:rFonts w:ascii="Times New Roman" w:hAnsi="Times New Roman"/>
                <w:i/>
                <w:sz w:val="20"/>
                <w:lang w:val="sq-AL"/>
              </w:rPr>
            </w:pPr>
            <w:r w:rsidRPr="00597E23">
              <w:rPr>
                <w:rFonts w:ascii="Times New Roman" w:hAnsi="Times New Roman"/>
                <w:i/>
                <w:sz w:val="20"/>
                <w:lang w:val="sq-AL"/>
              </w:rPr>
              <w:t>Jepni një përmbledhje të çdo konsultimi të kryer (me kë dhe si jeni konsultuar?), çfarë pikëpamjesh janë shprehur, si janë trajtuar ato, domethënë çfarë ndryshimesh janë pranuar dhe çfarë janë refuzuar dhe arsyet pse</w:t>
            </w:r>
            <w:r w:rsidR="00A84726" w:rsidRPr="00597E23">
              <w:rPr>
                <w:rFonts w:ascii="Times New Roman" w:hAnsi="Times New Roman"/>
                <w:i/>
                <w:sz w:val="20"/>
                <w:lang w:val="sq-AL"/>
              </w:rPr>
              <w:t>?)</w:t>
            </w:r>
          </w:p>
          <w:p w:rsidR="00B77711" w:rsidRDefault="00B77711" w:rsidP="004661A8">
            <w:pPr>
              <w:spacing w:line="276" w:lineRule="auto"/>
              <w:jc w:val="both"/>
              <w:rPr>
                <w:rFonts w:ascii="Times New Roman" w:hAnsi="Times New Roman"/>
                <w:i/>
                <w:sz w:val="20"/>
                <w:lang w:val="sq-AL"/>
              </w:rPr>
            </w:pPr>
          </w:p>
          <w:p w:rsidR="0055445B" w:rsidRDefault="0055445B" w:rsidP="004661A8">
            <w:pPr>
              <w:spacing w:line="276" w:lineRule="auto"/>
              <w:jc w:val="both"/>
              <w:rPr>
                <w:rFonts w:ascii="Times New Roman" w:hAnsi="Times New Roman"/>
                <w:color w:val="1F497D" w:themeColor="text2"/>
                <w:szCs w:val="22"/>
                <w:lang w:val="sq-AL"/>
              </w:rPr>
            </w:pPr>
            <w:r>
              <w:rPr>
                <w:rFonts w:ascii="Times New Roman" w:hAnsi="Times New Roman"/>
                <w:color w:val="1F497D" w:themeColor="text2"/>
                <w:szCs w:val="22"/>
                <w:lang w:val="sq-AL"/>
              </w:rPr>
              <w:t>Referuar rekomandimeve t</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progres raporteve t</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BE p</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r RSH t</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viteve t</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fundit stafi teknik i MTM ka diskutuar me stafin juridik dhe </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sht</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konkluduar q</w:t>
            </w:r>
            <w:r w:rsidR="003E1D06">
              <w:rPr>
                <w:rFonts w:ascii="Times New Roman" w:hAnsi="Times New Roman"/>
                <w:color w:val="1F497D" w:themeColor="text2"/>
                <w:szCs w:val="22"/>
                <w:lang w:val="sq-AL"/>
              </w:rPr>
              <w:t>ëë</w:t>
            </w:r>
            <w:r>
              <w:rPr>
                <w:rFonts w:ascii="Times New Roman" w:hAnsi="Times New Roman"/>
                <w:color w:val="1F497D" w:themeColor="text2"/>
                <w:szCs w:val="22"/>
                <w:lang w:val="sq-AL"/>
              </w:rPr>
              <w:t>sht</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e nevojshme hartimi i nje politike me synim p</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r t</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plot</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suar rekomandimet dhe p</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r t</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transpozuar 100% direktiv</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n e shpend</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ve. </w:t>
            </w:r>
          </w:p>
          <w:p w:rsidR="0055445B" w:rsidRDefault="0055445B" w:rsidP="004661A8">
            <w:pPr>
              <w:spacing w:line="276" w:lineRule="auto"/>
              <w:jc w:val="both"/>
              <w:rPr>
                <w:rFonts w:ascii="Times New Roman" w:hAnsi="Times New Roman"/>
                <w:color w:val="1F497D" w:themeColor="text2"/>
                <w:szCs w:val="22"/>
                <w:lang w:val="sq-AL"/>
              </w:rPr>
            </w:pPr>
            <w:r>
              <w:rPr>
                <w:rFonts w:ascii="Times New Roman" w:hAnsi="Times New Roman"/>
                <w:color w:val="1F497D" w:themeColor="text2"/>
                <w:szCs w:val="22"/>
                <w:lang w:val="sq-AL"/>
              </w:rPr>
              <w:t>Pasi u dakort</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sua si m</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lart, MTM ka k</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rkuar asistenc</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teknike pran</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UNDP/GEF p</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r t</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diskutuar p</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r politik</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n q</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do t</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hartohej (ligj i ri, rishikim i ligjit ekzistues).</w:t>
            </w:r>
          </w:p>
          <w:p w:rsidR="0055445B" w:rsidRDefault="0055445B" w:rsidP="004661A8">
            <w:pPr>
              <w:spacing w:line="276" w:lineRule="auto"/>
              <w:jc w:val="both"/>
              <w:rPr>
                <w:rFonts w:ascii="Times New Roman" w:hAnsi="Times New Roman"/>
                <w:color w:val="1F497D" w:themeColor="text2"/>
                <w:szCs w:val="22"/>
                <w:lang w:val="sq-AL"/>
              </w:rPr>
            </w:pPr>
            <w:r>
              <w:rPr>
                <w:rFonts w:ascii="Times New Roman" w:hAnsi="Times New Roman"/>
                <w:color w:val="1F497D" w:themeColor="text2"/>
                <w:szCs w:val="22"/>
                <w:lang w:val="sq-AL"/>
              </w:rPr>
              <w:t>Konsulent</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t/ekspert</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t teknik dhe juridik t</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kontraktuar nga UNDP/GEF rekomanduan mund</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sin</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e rishikimit t</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ligjit ekzistues dhe i paraqit</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n MTM-s</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nj</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draft fillestar. P</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r k</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t</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propozim, MTM në</w:t>
            </w:r>
            <w:r w:rsidRPr="00031335">
              <w:rPr>
                <w:rFonts w:ascii="Times New Roman" w:hAnsi="Times New Roman"/>
                <w:color w:val="1F497D" w:themeColor="text2"/>
                <w:szCs w:val="22"/>
                <w:lang w:val="sq-AL"/>
              </w:rPr>
              <w:t xml:space="preserve"> bashk</w:t>
            </w:r>
            <w:r>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punim me konsulent</w:t>
            </w:r>
            <w:r w:rsidR="003E1D06">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t komb</w:t>
            </w:r>
            <w:r>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tare dhe eksperten nd</w:t>
            </w:r>
            <w:r>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rkomb</w:t>
            </w:r>
            <w:r>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 xml:space="preserve">tare, </w:t>
            </w:r>
            <w:r>
              <w:rPr>
                <w:rFonts w:ascii="Times New Roman" w:hAnsi="Times New Roman"/>
                <w:color w:val="1F497D" w:themeColor="text2"/>
                <w:szCs w:val="22"/>
                <w:lang w:val="sq-AL"/>
              </w:rPr>
              <w:t>ka</w:t>
            </w:r>
            <w:r w:rsidRPr="00031335">
              <w:rPr>
                <w:rFonts w:ascii="Times New Roman" w:hAnsi="Times New Roman"/>
                <w:color w:val="1F497D" w:themeColor="text2"/>
                <w:szCs w:val="22"/>
                <w:lang w:val="sq-AL"/>
              </w:rPr>
              <w:t xml:space="preserve"> kryer tre takime teknike konsultative t</w:t>
            </w:r>
            <w:r>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 xml:space="preserve"> grupit t</w:t>
            </w:r>
            <w:r>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 xml:space="preserve"> pun</w:t>
            </w:r>
            <w:r>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s. N</w:t>
            </w:r>
            <w:r>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 xml:space="preserve"> takimin e fundit jan</w:t>
            </w:r>
            <w:r>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 xml:space="preserve"> ftuar dhe ekspert</w:t>
            </w:r>
            <w:r>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 xml:space="preserve"> t</w:t>
            </w:r>
            <w:r>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 xml:space="preserve"> fush</w:t>
            </w:r>
            <w:r>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s s</w:t>
            </w:r>
            <w:r>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 xml:space="preserve"> faun</w:t>
            </w:r>
            <w:r>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s s</w:t>
            </w:r>
            <w:r>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 xml:space="preserve"> eg</w:t>
            </w:r>
            <w:r>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r nga</w:t>
            </w:r>
            <w:r>
              <w:rPr>
                <w:rFonts w:ascii="Times New Roman" w:hAnsi="Times New Roman"/>
                <w:color w:val="1F497D" w:themeColor="text2"/>
                <w:szCs w:val="22"/>
                <w:lang w:val="sq-AL"/>
              </w:rPr>
              <w:t xml:space="preserve"> stafi pedagogjik i</w:t>
            </w:r>
            <w:r w:rsidRPr="00031335">
              <w:rPr>
                <w:rFonts w:ascii="Times New Roman" w:hAnsi="Times New Roman"/>
                <w:color w:val="1F497D" w:themeColor="text2"/>
                <w:szCs w:val="22"/>
                <w:lang w:val="sq-AL"/>
              </w:rPr>
              <w:t xml:space="preserve"> Fa</w:t>
            </w:r>
            <w:r>
              <w:rPr>
                <w:rFonts w:ascii="Times New Roman" w:hAnsi="Times New Roman"/>
                <w:color w:val="1F497D" w:themeColor="text2"/>
                <w:szCs w:val="22"/>
                <w:lang w:val="sq-AL"/>
              </w:rPr>
              <w:t>kultetit të Shkencave të Natyrës. N</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p</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rfundim t</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k</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tij procesi konsultativ grupi i pun</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s ka p</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rcjell</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pran</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MTM-s</w:t>
            </w:r>
            <w:r w:rsidR="003E1D06">
              <w:rPr>
                <w:rFonts w:ascii="Times New Roman" w:hAnsi="Times New Roman"/>
                <w:color w:val="1F497D" w:themeColor="text2"/>
                <w:szCs w:val="22"/>
                <w:lang w:val="sq-AL"/>
              </w:rPr>
              <w:t>ë</w:t>
            </w:r>
            <w:r w:rsidR="008E58A0">
              <w:rPr>
                <w:rFonts w:ascii="Times New Roman" w:hAnsi="Times New Roman"/>
                <w:color w:val="1F497D" w:themeColor="text2"/>
                <w:szCs w:val="22"/>
                <w:lang w:val="sq-AL"/>
              </w:rPr>
              <w:t>draft ligjin p</w:t>
            </w:r>
            <w:r w:rsidR="003E1D06">
              <w:rPr>
                <w:rFonts w:ascii="Times New Roman" w:hAnsi="Times New Roman"/>
                <w:color w:val="1F497D" w:themeColor="text2"/>
                <w:szCs w:val="22"/>
                <w:lang w:val="sq-AL"/>
              </w:rPr>
              <w:t>ë</w:t>
            </w:r>
            <w:r w:rsidR="008E58A0">
              <w:rPr>
                <w:rFonts w:ascii="Times New Roman" w:hAnsi="Times New Roman"/>
                <w:color w:val="1F497D" w:themeColor="text2"/>
                <w:szCs w:val="22"/>
                <w:lang w:val="sq-AL"/>
              </w:rPr>
              <w:t>r ndryshimin e ligjit ekzistues p</w:t>
            </w:r>
            <w:r w:rsidR="003E1D06">
              <w:rPr>
                <w:rFonts w:ascii="Times New Roman" w:hAnsi="Times New Roman"/>
                <w:color w:val="1F497D" w:themeColor="text2"/>
                <w:szCs w:val="22"/>
                <w:lang w:val="sq-AL"/>
              </w:rPr>
              <w:t>ë</w:t>
            </w:r>
            <w:r w:rsidR="008E58A0">
              <w:rPr>
                <w:rFonts w:ascii="Times New Roman" w:hAnsi="Times New Roman"/>
                <w:color w:val="1F497D" w:themeColor="text2"/>
                <w:szCs w:val="22"/>
                <w:lang w:val="sq-AL"/>
              </w:rPr>
              <w:t>r faun</w:t>
            </w:r>
            <w:r w:rsidR="003E1D06">
              <w:rPr>
                <w:rFonts w:ascii="Times New Roman" w:hAnsi="Times New Roman"/>
                <w:color w:val="1F497D" w:themeColor="text2"/>
                <w:szCs w:val="22"/>
                <w:lang w:val="sq-AL"/>
              </w:rPr>
              <w:t>ë</w:t>
            </w:r>
            <w:r w:rsidR="008E58A0">
              <w:rPr>
                <w:rFonts w:ascii="Times New Roman" w:hAnsi="Times New Roman"/>
                <w:color w:val="1F497D" w:themeColor="text2"/>
                <w:szCs w:val="22"/>
                <w:lang w:val="sq-AL"/>
              </w:rPr>
              <w:t>n e eg</w:t>
            </w:r>
            <w:r w:rsidR="003E1D06">
              <w:rPr>
                <w:rFonts w:ascii="Times New Roman" w:hAnsi="Times New Roman"/>
                <w:color w:val="1F497D" w:themeColor="text2"/>
                <w:szCs w:val="22"/>
                <w:lang w:val="sq-AL"/>
              </w:rPr>
              <w:t>ë</w:t>
            </w:r>
            <w:r w:rsidR="008E58A0">
              <w:rPr>
                <w:rFonts w:ascii="Times New Roman" w:hAnsi="Times New Roman"/>
                <w:color w:val="1F497D" w:themeColor="text2"/>
                <w:szCs w:val="22"/>
                <w:lang w:val="sq-AL"/>
              </w:rPr>
              <w:t>r.</w:t>
            </w:r>
          </w:p>
          <w:p w:rsidR="0006664C" w:rsidRDefault="00B77711" w:rsidP="004661A8">
            <w:pPr>
              <w:spacing w:line="276" w:lineRule="auto"/>
              <w:jc w:val="both"/>
              <w:rPr>
                <w:rFonts w:ascii="Times New Roman" w:hAnsi="Times New Roman"/>
                <w:color w:val="1F497D" w:themeColor="text2"/>
                <w:szCs w:val="22"/>
                <w:lang w:val="sq-AL"/>
              </w:rPr>
            </w:pPr>
            <w:r w:rsidRPr="00031335">
              <w:rPr>
                <w:rFonts w:ascii="Times New Roman" w:hAnsi="Times New Roman"/>
                <w:color w:val="1F497D" w:themeColor="text2"/>
                <w:szCs w:val="22"/>
                <w:lang w:val="sq-AL"/>
              </w:rPr>
              <w:t>Gjat</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 xml:space="preserve"> faz</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s s</w:t>
            </w:r>
            <w:r w:rsidR="00814181">
              <w:rPr>
                <w:rFonts w:ascii="Times New Roman" w:hAnsi="Times New Roman"/>
                <w:color w:val="1F497D" w:themeColor="text2"/>
                <w:szCs w:val="22"/>
                <w:lang w:val="sq-AL"/>
              </w:rPr>
              <w:t>ë</w:t>
            </w:r>
            <w:r w:rsidR="0055445B">
              <w:rPr>
                <w:rFonts w:ascii="Times New Roman" w:hAnsi="Times New Roman"/>
                <w:color w:val="1F497D" w:themeColor="text2"/>
                <w:szCs w:val="22"/>
                <w:lang w:val="sq-AL"/>
              </w:rPr>
              <w:t>p</w:t>
            </w:r>
            <w:r w:rsidR="003E1D06">
              <w:rPr>
                <w:rFonts w:ascii="Times New Roman" w:hAnsi="Times New Roman"/>
                <w:color w:val="1F497D" w:themeColor="text2"/>
                <w:szCs w:val="22"/>
                <w:lang w:val="sq-AL"/>
              </w:rPr>
              <w:t>ë</w:t>
            </w:r>
            <w:r w:rsidR="0055445B">
              <w:rPr>
                <w:rFonts w:ascii="Times New Roman" w:hAnsi="Times New Roman"/>
                <w:color w:val="1F497D" w:themeColor="text2"/>
                <w:szCs w:val="22"/>
                <w:lang w:val="sq-AL"/>
              </w:rPr>
              <w:t>rzgjedhjes s</w:t>
            </w:r>
            <w:r w:rsidR="003E1D06">
              <w:rPr>
                <w:rFonts w:ascii="Times New Roman" w:hAnsi="Times New Roman"/>
                <w:color w:val="1F497D" w:themeColor="text2"/>
                <w:szCs w:val="22"/>
                <w:lang w:val="sq-AL"/>
              </w:rPr>
              <w:t>ë</w:t>
            </w:r>
            <w:r w:rsidR="0055445B">
              <w:rPr>
                <w:rFonts w:ascii="Times New Roman" w:hAnsi="Times New Roman"/>
                <w:color w:val="1F497D" w:themeColor="text2"/>
                <w:szCs w:val="22"/>
                <w:lang w:val="sq-AL"/>
              </w:rPr>
              <w:t xml:space="preserve"> opsionit t</w:t>
            </w:r>
            <w:r w:rsidR="003E1D06">
              <w:rPr>
                <w:rFonts w:ascii="Times New Roman" w:hAnsi="Times New Roman"/>
                <w:color w:val="1F497D" w:themeColor="text2"/>
                <w:szCs w:val="22"/>
                <w:lang w:val="sq-AL"/>
              </w:rPr>
              <w:t>ë</w:t>
            </w:r>
            <w:r w:rsidR="0055445B">
              <w:rPr>
                <w:rFonts w:ascii="Times New Roman" w:hAnsi="Times New Roman"/>
                <w:color w:val="1F497D" w:themeColor="text2"/>
                <w:szCs w:val="22"/>
                <w:lang w:val="sq-AL"/>
              </w:rPr>
              <w:t xml:space="preserve"> preferuar</w:t>
            </w:r>
            <w:r w:rsidRPr="00031335">
              <w:rPr>
                <w:rFonts w:ascii="Times New Roman" w:hAnsi="Times New Roman"/>
                <w:color w:val="1F497D" w:themeColor="text2"/>
                <w:szCs w:val="22"/>
                <w:lang w:val="sq-AL"/>
              </w:rPr>
              <w:t xml:space="preserve">, </w:t>
            </w:r>
            <w:r w:rsidR="0055445B">
              <w:rPr>
                <w:rFonts w:ascii="Times New Roman" w:hAnsi="Times New Roman"/>
                <w:color w:val="1F497D" w:themeColor="text2"/>
                <w:szCs w:val="22"/>
                <w:lang w:val="sq-AL"/>
              </w:rPr>
              <w:t>diskutimi</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sht</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 xml:space="preserve"> mb</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shtetur nga nj</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 xml:space="preserve"> projekt mjedisor i UNDP, n</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 xml:space="preserve"> bashk</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 xml:space="preserve">punim me </w:t>
            </w:r>
            <w:r w:rsidR="0055445B" w:rsidRPr="00031335">
              <w:rPr>
                <w:rFonts w:ascii="Times New Roman" w:hAnsi="Times New Roman"/>
                <w:color w:val="1F497D" w:themeColor="text2"/>
                <w:szCs w:val="22"/>
                <w:lang w:val="sq-AL"/>
              </w:rPr>
              <w:t>konsulent</w:t>
            </w:r>
            <w:r w:rsidR="003E1D06">
              <w:rPr>
                <w:rFonts w:ascii="Times New Roman" w:hAnsi="Times New Roman"/>
                <w:color w:val="1F497D" w:themeColor="text2"/>
                <w:szCs w:val="22"/>
                <w:lang w:val="sq-AL"/>
              </w:rPr>
              <w:t>ë</w:t>
            </w:r>
            <w:r w:rsidR="0055445B" w:rsidRPr="00031335">
              <w:rPr>
                <w:rFonts w:ascii="Times New Roman" w:hAnsi="Times New Roman"/>
                <w:color w:val="1F497D" w:themeColor="text2"/>
                <w:szCs w:val="22"/>
                <w:lang w:val="sq-AL"/>
              </w:rPr>
              <w:t xml:space="preserve">t </w:t>
            </w:r>
            <w:r w:rsidRPr="00031335">
              <w:rPr>
                <w:rFonts w:ascii="Times New Roman" w:hAnsi="Times New Roman"/>
                <w:color w:val="1F497D" w:themeColor="text2"/>
                <w:szCs w:val="22"/>
                <w:lang w:val="sq-AL"/>
              </w:rPr>
              <w:t>komb</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tare dhe eksperten nd</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rkomb</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tare, jan</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 xml:space="preserve"> kryer tre takime teknike konsultative t</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 xml:space="preserve"> grupit t</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 xml:space="preserve"> pun</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s. N</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 xml:space="preserve"> takimin e fundit jan</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 xml:space="preserve"> ftuar dhe ekspert</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 xml:space="preserve"> t</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 xml:space="preserve"> fush</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s s</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 xml:space="preserve"> faun</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s s</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 xml:space="preserve"> eg</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r nga</w:t>
            </w:r>
            <w:r w:rsidR="006A62D6">
              <w:rPr>
                <w:rFonts w:ascii="Times New Roman" w:hAnsi="Times New Roman"/>
                <w:color w:val="1F497D" w:themeColor="text2"/>
                <w:szCs w:val="22"/>
                <w:lang w:val="sq-AL"/>
              </w:rPr>
              <w:t xml:space="preserve"> stafi pedagogjik i</w:t>
            </w:r>
            <w:r w:rsidRPr="00031335">
              <w:rPr>
                <w:rFonts w:ascii="Times New Roman" w:hAnsi="Times New Roman"/>
                <w:color w:val="1F497D" w:themeColor="text2"/>
                <w:szCs w:val="22"/>
                <w:lang w:val="sq-AL"/>
              </w:rPr>
              <w:t xml:space="preserve"> Fa</w:t>
            </w:r>
            <w:r w:rsidR="00031335">
              <w:rPr>
                <w:rFonts w:ascii="Times New Roman" w:hAnsi="Times New Roman"/>
                <w:color w:val="1F497D" w:themeColor="text2"/>
                <w:szCs w:val="22"/>
                <w:lang w:val="sq-AL"/>
              </w:rPr>
              <w:t>kulteti</w:t>
            </w:r>
            <w:r w:rsidR="006A62D6">
              <w:rPr>
                <w:rFonts w:ascii="Times New Roman" w:hAnsi="Times New Roman"/>
                <w:color w:val="1F497D" w:themeColor="text2"/>
                <w:szCs w:val="22"/>
                <w:lang w:val="sq-AL"/>
              </w:rPr>
              <w:t>tt</w:t>
            </w:r>
            <w:r w:rsidR="00814181">
              <w:rPr>
                <w:rFonts w:ascii="Times New Roman" w:hAnsi="Times New Roman"/>
                <w:color w:val="1F497D" w:themeColor="text2"/>
                <w:szCs w:val="22"/>
                <w:lang w:val="sq-AL"/>
              </w:rPr>
              <w:t>ë</w:t>
            </w:r>
            <w:r w:rsidR="00031335">
              <w:rPr>
                <w:rFonts w:ascii="Times New Roman" w:hAnsi="Times New Roman"/>
                <w:color w:val="1F497D" w:themeColor="text2"/>
                <w:szCs w:val="22"/>
                <w:lang w:val="sq-AL"/>
              </w:rPr>
              <w:t xml:space="preserve"> Shkencave t</w:t>
            </w:r>
            <w:r w:rsidR="00814181">
              <w:rPr>
                <w:rFonts w:ascii="Times New Roman" w:hAnsi="Times New Roman"/>
                <w:color w:val="1F497D" w:themeColor="text2"/>
                <w:szCs w:val="22"/>
                <w:lang w:val="sq-AL"/>
              </w:rPr>
              <w:t>ë</w:t>
            </w:r>
            <w:r w:rsidR="00031335">
              <w:rPr>
                <w:rFonts w:ascii="Times New Roman" w:hAnsi="Times New Roman"/>
                <w:color w:val="1F497D" w:themeColor="text2"/>
                <w:szCs w:val="22"/>
                <w:lang w:val="sq-AL"/>
              </w:rPr>
              <w:t xml:space="preserve"> Natyr</w:t>
            </w:r>
            <w:r w:rsidR="00814181">
              <w:rPr>
                <w:rFonts w:ascii="Times New Roman" w:hAnsi="Times New Roman"/>
                <w:color w:val="1F497D" w:themeColor="text2"/>
                <w:szCs w:val="22"/>
                <w:lang w:val="sq-AL"/>
              </w:rPr>
              <w:t>ë</w:t>
            </w:r>
            <w:r w:rsidR="00031335">
              <w:rPr>
                <w:rFonts w:ascii="Times New Roman" w:hAnsi="Times New Roman"/>
                <w:color w:val="1F497D" w:themeColor="text2"/>
                <w:szCs w:val="22"/>
                <w:lang w:val="sq-AL"/>
              </w:rPr>
              <w:t>s.</w:t>
            </w:r>
          </w:p>
          <w:p w:rsidR="00DF11C3" w:rsidRPr="00031335" w:rsidRDefault="00DF11C3" w:rsidP="008E58A0">
            <w:pPr>
              <w:spacing w:line="276" w:lineRule="auto"/>
              <w:jc w:val="both"/>
              <w:rPr>
                <w:rFonts w:ascii="Times New Roman" w:hAnsi="Times New Roman"/>
                <w:color w:val="1F497D" w:themeColor="text2"/>
                <w:szCs w:val="22"/>
                <w:lang w:val="sq-AL"/>
              </w:rPr>
            </w:pPr>
            <w:r>
              <w:rPr>
                <w:rFonts w:ascii="Times New Roman" w:hAnsi="Times New Roman"/>
                <w:color w:val="1F497D" w:themeColor="text2"/>
                <w:szCs w:val="22"/>
                <w:lang w:val="sq-AL"/>
              </w:rPr>
              <w:t>Do t</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kryhet konsultimi </w:t>
            </w:r>
            <w:r w:rsidR="008E58A0">
              <w:rPr>
                <w:rFonts w:ascii="Times New Roman" w:hAnsi="Times New Roman"/>
                <w:color w:val="1F497D" w:themeColor="text2"/>
                <w:szCs w:val="22"/>
                <w:lang w:val="sq-AL"/>
              </w:rPr>
              <w:t>publik, me t</w:t>
            </w:r>
            <w:r w:rsidR="003E1D06">
              <w:rPr>
                <w:rFonts w:ascii="Times New Roman" w:hAnsi="Times New Roman"/>
                <w:color w:val="1F497D" w:themeColor="text2"/>
                <w:szCs w:val="22"/>
                <w:lang w:val="sq-AL"/>
              </w:rPr>
              <w:t>ë</w:t>
            </w:r>
            <w:r w:rsidR="008E58A0">
              <w:rPr>
                <w:rFonts w:ascii="Times New Roman" w:hAnsi="Times New Roman"/>
                <w:color w:val="1F497D" w:themeColor="text2"/>
                <w:szCs w:val="22"/>
                <w:lang w:val="sq-AL"/>
              </w:rPr>
              <w:t xml:space="preserve"> gjitha grupet e interesit </w:t>
            </w:r>
            <w:r>
              <w:rPr>
                <w:rFonts w:ascii="Times New Roman" w:hAnsi="Times New Roman"/>
                <w:color w:val="1F497D" w:themeColor="text2"/>
                <w:szCs w:val="22"/>
                <w:lang w:val="sq-AL"/>
              </w:rPr>
              <w:t>n</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muajin tetor</w:t>
            </w:r>
            <w:r w:rsidR="00605E66">
              <w:rPr>
                <w:rFonts w:ascii="Times New Roman" w:hAnsi="Times New Roman"/>
                <w:color w:val="1F497D" w:themeColor="text2"/>
                <w:szCs w:val="22"/>
                <w:lang w:val="sq-AL"/>
              </w:rPr>
              <w:t>.</w:t>
            </w:r>
            <w:r>
              <w:rPr>
                <w:rFonts w:ascii="Times New Roman" w:hAnsi="Times New Roman"/>
                <w:color w:val="1F497D" w:themeColor="text2"/>
                <w:szCs w:val="22"/>
                <w:lang w:val="sq-AL"/>
              </w:rPr>
              <w:t>....</w:t>
            </w:r>
          </w:p>
        </w:tc>
      </w:tr>
      <w:tr w:rsidR="00A84726" w:rsidRPr="003E5945"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921F30" w:rsidRDefault="00CA1086" w:rsidP="004661A8">
            <w:pPr>
              <w:spacing w:line="276" w:lineRule="auto"/>
              <w:jc w:val="both"/>
              <w:rPr>
                <w:rFonts w:ascii="Times New Roman" w:hAnsi="Times New Roman"/>
                <w:b/>
                <w:lang w:val="sq-AL"/>
              </w:rPr>
            </w:pPr>
            <w:r w:rsidRPr="00921F30">
              <w:rPr>
                <w:rFonts w:ascii="Times New Roman" w:hAnsi="Times New Roman"/>
                <w:b/>
                <w:lang w:val="sq-AL"/>
              </w:rPr>
              <w:t xml:space="preserve">ZBATIMI DHE </w:t>
            </w:r>
            <w:r w:rsidR="00A84726" w:rsidRPr="00921F30">
              <w:rPr>
                <w:rFonts w:ascii="Times New Roman" w:hAnsi="Times New Roman"/>
                <w:b/>
                <w:lang w:val="sq-AL"/>
              </w:rPr>
              <w:t>MONITORI</w:t>
            </w:r>
            <w:r w:rsidRPr="00921F30">
              <w:rPr>
                <w:rFonts w:ascii="Times New Roman" w:hAnsi="Times New Roman"/>
                <w:b/>
                <w:lang w:val="sq-AL"/>
              </w:rPr>
              <w:t>MI</w:t>
            </w:r>
          </w:p>
          <w:p w:rsidR="008428C8" w:rsidRDefault="00CA1086" w:rsidP="004661A8">
            <w:pPr>
              <w:spacing w:line="276" w:lineRule="auto"/>
              <w:jc w:val="both"/>
              <w:rPr>
                <w:rFonts w:ascii="Times New Roman" w:hAnsi="Times New Roman"/>
                <w:i/>
                <w:sz w:val="20"/>
                <w:lang w:val="sq-AL"/>
              </w:rPr>
            </w:pPr>
            <w:r w:rsidRPr="00597E23">
              <w:rPr>
                <w:rFonts w:ascii="Times New Roman" w:hAnsi="Times New Roman"/>
                <w:i/>
                <w:sz w:val="20"/>
                <w:lang w:val="sq-AL"/>
              </w:rPr>
              <w:t>Si do të organiz</w:t>
            </w:r>
            <w:r w:rsidR="00217F27">
              <w:rPr>
                <w:rFonts w:ascii="Times New Roman" w:hAnsi="Times New Roman"/>
                <w:i/>
                <w:sz w:val="20"/>
                <w:lang w:val="sq-AL"/>
              </w:rPr>
              <w:t>ohen</w:t>
            </w:r>
            <w:r w:rsidRPr="00597E23">
              <w:rPr>
                <w:rFonts w:ascii="Times New Roman" w:hAnsi="Times New Roman"/>
                <w:i/>
                <w:sz w:val="20"/>
                <w:lang w:val="sq-AL"/>
              </w:rPr>
              <w:t xml:space="preserve"> zbatimi dhe monitorimi</w:t>
            </w:r>
            <w:r w:rsidR="00A84726" w:rsidRPr="00597E23">
              <w:rPr>
                <w:rFonts w:ascii="Times New Roman" w:hAnsi="Times New Roman"/>
                <w:i/>
                <w:sz w:val="20"/>
                <w:lang w:val="sq-AL"/>
              </w:rPr>
              <w:t>?</w:t>
            </w:r>
          </w:p>
          <w:p w:rsidR="00B77711" w:rsidRDefault="00B77711" w:rsidP="004661A8">
            <w:pPr>
              <w:spacing w:line="276" w:lineRule="auto"/>
              <w:jc w:val="both"/>
              <w:rPr>
                <w:rFonts w:ascii="Times New Roman" w:hAnsi="Times New Roman"/>
                <w:color w:val="002060"/>
                <w:szCs w:val="22"/>
                <w:lang w:val="sq-AL"/>
              </w:rPr>
            </w:pPr>
          </w:p>
          <w:p w:rsidR="00EB6DA1" w:rsidRPr="00031335" w:rsidRDefault="00B77711" w:rsidP="004661A8">
            <w:pPr>
              <w:spacing w:line="276" w:lineRule="auto"/>
              <w:jc w:val="both"/>
              <w:rPr>
                <w:rFonts w:ascii="Times New Roman" w:hAnsi="Times New Roman"/>
                <w:color w:val="1F497D" w:themeColor="text2"/>
                <w:szCs w:val="22"/>
                <w:lang w:val="sq-AL"/>
              </w:rPr>
            </w:pPr>
            <w:r w:rsidRPr="00031335">
              <w:rPr>
                <w:rFonts w:ascii="Times New Roman" w:hAnsi="Times New Roman"/>
                <w:color w:val="1F497D" w:themeColor="text2"/>
                <w:szCs w:val="22"/>
                <w:lang w:val="sq-AL"/>
              </w:rPr>
              <w:t>Zbatimi dhe monitorimi do t</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 xml:space="preserve"> realizohen sipas p</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rcaktimeve t</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 xml:space="preserve"> dispozitave t</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 xml:space="preserve"> projektligjit</w:t>
            </w:r>
            <w:r w:rsidR="002755E8">
              <w:rPr>
                <w:rFonts w:ascii="Times New Roman" w:hAnsi="Times New Roman"/>
                <w:color w:val="1F497D" w:themeColor="text2"/>
                <w:szCs w:val="22"/>
                <w:lang w:val="sq-AL"/>
              </w:rPr>
              <w:t xml:space="preserve"> p</w:t>
            </w:r>
            <w:r w:rsidR="003E1D06">
              <w:rPr>
                <w:rFonts w:ascii="Times New Roman" w:hAnsi="Times New Roman"/>
                <w:color w:val="1F497D" w:themeColor="text2"/>
                <w:szCs w:val="22"/>
                <w:lang w:val="sq-AL"/>
              </w:rPr>
              <w:t>ë</w:t>
            </w:r>
            <w:r w:rsidR="002755E8">
              <w:rPr>
                <w:rFonts w:ascii="Times New Roman" w:hAnsi="Times New Roman"/>
                <w:color w:val="1F497D" w:themeColor="text2"/>
                <w:szCs w:val="22"/>
                <w:lang w:val="sq-AL"/>
              </w:rPr>
              <w:t>r mbrojtjen e faun</w:t>
            </w:r>
            <w:r w:rsidR="003E1D06">
              <w:rPr>
                <w:rFonts w:ascii="Times New Roman" w:hAnsi="Times New Roman"/>
                <w:color w:val="1F497D" w:themeColor="text2"/>
                <w:szCs w:val="22"/>
                <w:lang w:val="sq-AL"/>
              </w:rPr>
              <w:t>ë</w:t>
            </w:r>
            <w:r w:rsidR="002755E8">
              <w:rPr>
                <w:rFonts w:ascii="Times New Roman" w:hAnsi="Times New Roman"/>
                <w:color w:val="1F497D" w:themeColor="text2"/>
                <w:szCs w:val="22"/>
                <w:lang w:val="sq-AL"/>
              </w:rPr>
              <w:t>s s</w:t>
            </w:r>
            <w:r w:rsidR="003E1D06">
              <w:rPr>
                <w:rFonts w:ascii="Times New Roman" w:hAnsi="Times New Roman"/>
                <w:color w:val="1F497D" w:themeColor="text2"/>
                <w:szCs w:val="22"/>
                <w:lang w:val="sq-AL"/>
              </w:rPr>
              <w:t>ë</w:t>
            </w:r>
            <w:r w:rsidR="002755E8">
              <w:rPr>
                <w:rFonts w:ascii="Times New Roman" w:hAnsi="Times New Roman"/>
                <w:color w:val="1F497D" w:themeColor="text2"/>
                <w:szCs w:val="22"/>
                <w:lang w:val="sq-AL"/>
              </w:rPr>
              <w:t xml:space="preserve"> eg</w:t>
            </w:r>
            <w:r w:rsidR="003E1D06">
              <w:rPr>
                <w:rFonts w:ascii="Times New Roman" w:hAnsi="Times New Roman"/>
                <w:color w:val="1F497D" w:themeColor="text2"/>
                <w:szCs w:val="22"/>
                <w:lang w:val="sq-AL"/>
              </w:rPr>
              <w:t>ë</w:t>
            </w:r>
            <w:r w:rsidR="002755E8">
              <w:rPr>
                <w:rFonts w:ascii="Times New Roman" w:hAnsi="Times New Roman"/>
                <w:color w:val="1F497D" w:themeColor="text2"/>
                <w:szCs w:val="22"/>
                <w:lang w:val="sq-AL"/>
              </w:rPr>
              <w:t>r</w:t>
            </w:r>
            <w:r w:rsidR="00BF4D49">
              <w:rPr>
                <w:rFonts w:ascii="Times New Roman" w:hAnsi="Times New Roman"/>
                <w:color w:val="1F497D" w:themeColor="text2"/>
                <w:szCs w:val="22"/>
                <w:lang w:val="sq-AL"/>
              </w:rPr>
              <w:t>, si dhe zbatimi i tij do tw plotwsohet dhe do tw bwhet mw i mundur me miratimin e akteve nwnligjore qw do tw miratohen nw zbatik tw kwtij ligji</w:t>
            </w:r>
          </w:p>
          <w:p w:rsidR="0006664C" w:rsidRPr="00031335" w:rsidRDefault="00B77711" w:rsidP="004661A8">
            <w:pPr>
              <w:spacing w:line="276" w:lineRule="auto"/>
              <w:jc w:val="both"/>
              <w:rPr>
                <w:rFonts w:ascii="Times New Roman" w:hAnsi="Times New Roman"/>
                <w:color w:val="1F497D" w:themeColor="text2"/>
                <w:szCs w:val="22"/>
                <w:lang w:val="sq-AL"/>
              </w:rPr>
            </w:pPr>
            <w:r w:rsidRPr="00031335">
              <w:rPr>
                <w:rFonts w:ascii="Times New Roman" w:hAnsi="Times New Roman"/>
                <w:color w:val="1F497D" w:themeColor="text2"/>
                <w:szCs w:val="22"/>
                <w:lang w:val="sq-AL"/>
              </w:rPr>
              <w:t>Bashkit</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 Agjencia Komb</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tare e Zonave t</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 xml:space="preserve"> Mbrojtura, Agjencia Komb</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tare e Mjedisit dhe Inspektoriati Shteteror i Mjedisit, Pyjeve</w:t>
            </w:r>
            <w:r w:rsidR="002755E8">
              <w:rPr>
                <w:rFonts w:ascii="Times New Roman" w:hAnsi="Times New Roman"/>
                <w:color w:val="1F497D" w:themeColor="text2"/>
                <w:szCs w:val="22"/>
                <w:lang w:val="sq-AL"/>
              </w:rPr>
              <w:t>,</w:t>
            </w:r>
            <w:r w:rsidR="002755E8" w:rsidRPr="00031335">
              <w:rPr>
                <w:rFonts w:ascii="Times New Roman" w:hAnsi="Times New Roman"/>
                <w:color w:val="1F497D" w:themeColor="text2"/>
                <w:szCs w:val="22"/>
                <w:lang w:val="sq-AL"/>
              </w:rPr>
              <w:t>U</w:t>
            </w:r>
            <w:r w:rsidR="002755E8">
              <w:rPr>
                <w:rFonts w:ascii="Times New Roman" w:hAnsi="Times New Roman"/>
                <w:color w:val="1F497D" w:themeColor="text2"/>
                <w:szCs w:val="22"/>
                <w:lang w:val="sq-AL"/>
              </w:rPr>
              <w:t>jë</w:t>
            </w:r>
            <w:r w:rsidR="002755E8" w:rsidRPr="00031335">
              <w:rPr>
                <w:rFonts w:ascii="Times New Roman" w:hAnsi="Times New Roman"/>
                <w:color w:val="1F497D" w:themeColor="text2"/>
                <w:szCs w:val="22"/>
                <w:lang w:val="sq-AL"/>
              </w:rPr>
              <w:t xml:space="preserve">rave </w:t>
            </w:r>
            <w:r w:rsidRPr="00031335">
              <w:rPr>
                <w:rFonts w:ascii="Times New Roman" w:hAnsi="Times New Roman"/>
                <w:color w:val="1F497D" w:themeColor="text2"/>
                <w:szCs w:val="22"/>
                <w:lang w:val="sq-AL"/>
              </w:rPr>
              <w:t xml:space="preserve">dhe </w:t>
            </w:r>
            <w:r w:rsidR="002755E8">
              <w:rPr>
                <w:rFonts w:ascii="Times New Roman" w:hAnsi="Times New Roman"/>
                <w:color w:val="1F497D" w:themeColor="text2"/>
                <w:szCs w:val="22"/>
                <w:lang w:val="sq-AL"/>
              </w:rPr>
              <w:t>Turizmit</w:t>
            </w:r>
            <w:r w:rsidRPr="00031335">
              <w:rPr>
                <w:rFonts w:ascii="Times New Roman" w:hAnsi="Times New Roman"/>
                <w:color w:val="1F497D" w:themeColor="text2"/>
                <w:szCs w:val="22"/>
                <w:lang w:val="sq-AL"/>
              </w:rPr>
              <w:t>do t</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 xml:space="preserve"> bashk</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punojn</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 xml:space="preserve"> p</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r t</w:t>
            </w:r>
            <w:r w:rsidR="00814181">
              <w:rPr>
                <w:rFonts w:ascii="Times New Roman" w:hAnsi="Times New Roman"/>
                <w:color w:val="1F497D" w:themeColor="text2"/>
                <w:szCs w:val="22"/>
                <w:lang w:val="sq-AL"/>
              </w:rPr>
              <w:t>ë</w:t>
            </w:r>
            <w:r w:rsidR="006A62D6">
              <w:rPr>
                <w:rFonts w:ascii="Times New Roman" w:hAnsi="Times New Roman"/>
                <w:color w:val="1F497D" w:themeColor="text2"/>
                <w:szCs w:val="22"/>
                <w:lang w:val="sq-AL"/>
              </w:rPr>
              <w:t xml:space="preserve"> kryer k</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t</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 xml:space="preserve"> proces</w:t>
            </w:r>
            <w:r w:rsidR="006A62D6">
              <w:rPr>
                <w:rFonts w:ascii="Times New Roman" w:hAnsi="Times New Roman"/>
                <w:color w:val="1F497D" w:themeColor="text2"/>
                <w:szCs w:val="22"/>
                <w:lang w:val="sq-AL"/>
              </w:rPr>
              <w:t xml:space="preserve"> (menaxhimin, konservimin dhe monitorimin e faun</w:t>
            </w:r>
            <w:r w:rsidR="00814181">
              <w:rPr>
                <w:rFonts w:ascii="Times New Roman" w:hAnsi="Times New Roman"/>
                <w:color w:val="1F497D" w:themeColor="text2"/>
                <w:szCs w:val="22"/>
                <w:lang w:val="sq-AL"/>
              </w:rPr>
              <w:t>ë</w:t>
            </w:r>
            <w:r w:rsidR="006A62D6">
              <w:rPr>
                <w:rFonts w:ascii="Times New Roman" w:hAnsi="Times New Roman"/>
                <w:color w:val="1F497D" w:themeColor="text2"/>
                <w:szCs w:val="22"/>
                <w:lang w:val="sq-AL"/>
              </w:rPr>
              <w:t>s s</w:t>
            </w:r>
            <w:r w:rsidR="00814181">
              <w:rPr>
                <w:rFonts w:ascii="Times New Roman" w:hAnsi="Times New Roman"/>
                <w:color w:val="1F497D" w:themeColor="text2"/>
                <w:szCs w:val="22"/>
                <w:lang w:val="sq-AL"/>
              </w:rPr>
              <w:t>ë</w:t>
            </w:r>
            <w:r w:rsidR="006A62D6">
              <w:rPr>
                <w:rFonts w:ascii="Times New Roman" w:hAnsi="Times New Roman"/>
                <w:color w:val="1F497D" w:themeColor="text2"/>
                <w:szCs w:val="22"/>
                <w:lang w:val="sq-AL"/>
              </w:rPr>
              <w:t xml:space="preserve"> eg</w:t>
            </w:r>
            <w:r w:rsidR="00814181">
              <w:rPr>
                <w:rFonts w:ascii="Times New Roman" w:hAnsi="Times New Roman"/>
                <w:color w:val="1F497D" w:themeColor="text2"/>
                <w:szCs w:val="22"/>
                <w:lang w:val="sq-AL"/>
              </w:rPr>
              <w:t>ë</w:t>
            </w:r>
            <w:r w:rsidR="006A62D6">
              <w:rPr>
                <w:rFonts w:ascii="Times New Roman" w:hAnsi="Times New Roman"/>
                <w:color w:val="1F497D" w:themeColor="text2"/>
                <w:szCs w:val="22"/>
                <w:lang w:val="sq-AL"/>
              </w:rPr>
              <w:t>r)</w:t>
            </w:r>
            <w:r w:rsidRPr="00031335">
              <w:rPr>
                <w:rFonts w:ascii="Times New Roman" w:hAnsi="Times New Roman"/>
                <w:color w:val="1F497D" w:themeColor="text2"/>
                <w:szCs w:val="22"/>
                <w:lang w:val="sq-AL"/>
              </w:rPr>
              <w:t>, nd</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rsa Ministria p</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rgjeg</w:t>
            </w:r>
            <w:r w:rsidR="006A62D6">
              <w:rPr>
                <w:rFonts w:ascii="Times New Roman" w:hAnsi="Times New Roman"/>
                <w:color w:val="1F497D" w:themeColor="text2"/>
                <w:szCs w:val="22"/>
                <w:lang w:val="sq-AL"/>
              </w:rPr>
              <w:t>j</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se p</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 xml:space="preserve">r </w:t>
            </w:r>
            <w:r w:rsidR="006A62D6">
              <w:rPr>
                <w:rFonts w:ascii="Times New Roman" w:hAnsi="Times New Roman"/>
                <w:color w:val="1F497D" w:themeColor="text2"/>
                <w:szCs w:val="22"/>
                <w:lang w:val="sq-AL"/>
              </w:rPr>
              <w:t xml:space="preserve">mjedisin / </w:t>
            </w:r>
            <w:r w:rsidRPr="00031335">
              <w:rPr>
                <w:rFonts w:ascii="Times New Roman" w:hAnsi="Times New Roman"/>
                <w:color w:val="1F497D" w:themeColor="text2"/>
                <w:szCs w:val="22"/>
                <w:lang w:val="sq-AL"/>
              </w:rPr>
              <w:t>faun</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n e eg</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r do t</w:t>
            </w:r>
            <w:r w:rsidR="00814181">
              <w:rPr>
                <w:rFonts w:ascii="Times New Roman" w:hAnsi="Times New Roman"/>
                <w:color w:val="1F497D" w:themeColor="text2"/>
                <w:szCs w:val="22"/>
                <w:lang w:val="sq-AL"/>
              </w:rPr>
              <w:t>ë</w:t>
            </w:r>
            <w:r w:rsidR="006A62D6">
              <w:rPr>
                <w:rFonts w:ascii="Times New Roman" w:hAnsi="Times New Roman"/>
                <w:color w:val="1F497D" w:themeColor="text2"/>
                <w:szCs w:val="22"/>
                <w:lang w:val="sq-AL"/>
              </w:rPr>
              <w:t>monitoroj</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 xml:space="preserve"> n</w:t>
            </w:r>
            <w:r w:rsidR="00814181">
              <w:rPr>
                <w:rFonts w:ascii="Times New Roman" w:hAnsi="Times New Roman"/>
                <w:color w:val="1F497D" w:themeColor="text2"/>
                <w:szCs w:val="22"/>
                <w:lang w:val="sq-AL"/>
              </w:rPr>
              <w:t>ë</w:t>
            </w:r>
            <w:r w:rsidR="002755E8" w:rsidRPr="00031335">
              <w:rPr>
                <w:rFonts w:ascii="Times New Roman" w:hAnsi="Times New Roman"/>
                <w:color w:val="1F497D" w:themeColor="text2"/>
                <w:szCs w:val="22"/>
                <w:lang w:val="sq-AL"/>
              </w:rPr>
              <w:t>vijim</w:t>
            </w:r>
            <w:r w:rsidR="003E1D06">
              <w:rPr>
                <w:rFonts w:ascii="Times New Roman" w:hAnsi="Times New Roman"/>
                <w:color w:val="1F497D" w:themeColor="text2"/>
                <w:szCs w:val="22"/>
                <w:lang w:val="sq-AL"/>
              </w:rPr>
              <w:t>ë</w:t>
            </w:r>
            <w:r w:rsidR="002755E8">
              <w:rPr>
                <w:rFonts w:ascii="Times New Roman" w:hAnsi="Times New Roman"/>
                <w:color w:val="1F497D" w:themeColor="text2"/>
                <w:szCs w:val="22"/>
                <w:lang w:val="sq-AL"/>
              </w:rPr>
              <w:t>s</w:t>
            </w:r>
            <w:r w:rsidR="002755E8" w:rsidRPr="00031335">
              <w:rPr>
                <w:rFonts w:ascii="Times New Roman" w:hAnsi="Times New Roman"/>
                <w:color w:val="1F497D" w:themeColor="text2"/>
                <w:szCs w:val="22"/>
                <w:lang w:val="sq-AL"/>
              </w:rPr>
              <w:t xml:space="preserve">i </w:t>
            </w:r>
            <w:r w:rsidRPr="00031335">
              <w:rPr>
                <w:rFonts w:ascii="Times New Roman" w:hAnsi="Times New Roman"/>
                <w:color w:val="1F497D" w:themeColor="text2"/>
                <w:szCs w:val="22"/>
                <w:lang w:val="sq-AL"/>
              </w:rPr>
              <w:t>procesin</w:t>
            </w:r>
            <w:r w:rsidR="00691B80">
              <w:rPr>
                <w:rFonts w:ascii="Times New Roman" w:hAnsi="Times New Roman"/>
                <w:color w:val="1F497D" w:themeColor="text2"/>
                <w:szCs w:val="22"/>
                <w:lang w:val="sq-AL"/>
              </w:rPr>
              <w:t xml:space="preserve"> (menaxhimin, konservimin dhe monitorimin e faun</w:t>
            </w:r>
            <w:r w:rsidR="00814181">
              <w:rPr>
                <w:rFonts w:ascii="Times New Roman" w:hAnsi="Times New Roman"/>
                <w:color w:val="1F497D" w:themeColor="text2"/>
                <w:szCs w:val="22"/>
                <w:lang w:val="sq-AL"/>
              </w:rPr>
              <w:t>ë</w:t>
            </w:r>
            <w:r w:rsidR="00691B80">
              <w:rPr>
                <w:rFonts w:ascii="Times New Roman" w:hAnsi="Times New Roman"/>
                <w:color w:val="1F497D" w:themeColor="text2"/>
                <w:szCs w:val="22"/>
                <w:lang w:val="sq-AL"/>
              </w:rPr>
              <w:t>s s</w:t>
            </w:r>
            <w:r w:rsidR="00814181">
              <w:rPr>
                <w:rFonts w:ascii="Times New Roman" w:hAnsi="Times New Roman"/>
                <w:color w:val="1F497D" w:themeColor="text2"/>
                <w:szCs w:val="22"/>
                <w:lang w:val="sq-AL"/>
              </w:rPr>
              <w:t>ë</w:t>
            </w:r>
            <w:r w:rsidR="00691B80">
              <w:rPr>
                <w:rFonts w:ascii="Times New Roman" w:hAnsi="Times New Roman"/>
                <w:color w:val="1F497D" w:themeColor="text2"/>
                <w:szCs w:val="22"/>
                <w:lang w:val="sq-AL"/>
              </w:rPr>
              <w:t xml:space="preserve"> eg</w:t>
            </w:r>
            <w:r w:rsidR="00814181">
              <w:rPr>
                <w:rFonts w:ascii="Times New Roman" w:hAnsi="Times New Roman"/>
                <w:color w:val="1F497D" w:themeColor="text2"/>
                <w:szCs w:val="22"/>
                <w:lang w:val="sq-AL"/>
              </w:rPr>
              <w:t>ë</w:t>
            </w:r>
            <w:r w:rsidR="00691B80">
              <w:rPr>
                <w:rFonts w:ascii="Times New Roman" w:hAnsi="Times New Roman"/>
                <w:color w:val="1F497D" w:themeColor="text2"/>
                <w:szCs w:val="22"/>
                <w:lang w:val="sq-AL"/>
              </w:rPr>
              <w:t>r)</w:t>
            </w:r>
            <w:r w:rsidRPr="00031335">
              <w:rPr>
                <w:rFonts w:ascii="Times New Roman" w:hAnsi="Times New Roman"/>
                <w:color w:val="1F497D" w:themeColor="text2"/>
                <w:szCs w:val="22"/>
                <w:lang w:val="sq-AL"/>
              </w:rPr>
              <w:t>, do t</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 xml:space="preserve"> analizoj</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 xml:space="preserve"> raportet dhe gjetjet e rekomandimet kryesore t</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 xml:space="preserve"> tyre, si dhe do t’i p</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rdor</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 xml:space="preserve"> ato p</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r hartimin/rishikimin</w:t>
            </w:r>
            <w:r w:rsidR="00691B80">
              <w:rPr>
                <w:rFonts w:ascii="Times New Roman" w:hAnsi="Times New Roman"/>
                <w:color w:val="1F497D" w:themeColor="text2"/>
                <w:szCs w:val="22"/>
                <w:lang w:val="sq-AL"/>
              </w:rPr>
              <w:t xml:space="preserve"> n</w:t>
            </w:r>
            <w:r w:rsidR="00814181">
              <w:rPr>
                <w:rFonts w:ascii="Times New Roman" w:hAnsi="Times New Roman"/>
                <w:color w:val="1F497D" w:themeColor="text2"/>
                <w:szCs w:val="22"/>
                <w:lang w:val="sq-AL"/>
              </w:rPr>
              <w:t>ë</w:t>
            </w:r>
            <w:r w:rsidR="00691B80">
              <w:rPr>
                <w:rFonts w:ascii="Times New Roman" w:hAnsi="Times New Roman"/>
                <w:color w:val="1F497D" w:themeColor="text2"/>
                <w:szCs w:val="22"/>
                <w:lang w:val="sq-AL"/>
              </w:rPr>
              <w:t xml:space="preserve"> kuad</w:t>
            </w:r>
            <w:r w:rsidR="00814181">
              <w:rPr>
                <w:rFonts w:ascii="Times New Roman" w:hAnsi="Times New Roman"/>
                <w:color w:val="1F497D" w:themeColor="text2"/>
                <w:szCs w:val="22"/>
                <w:lang w:val="sq-AL"/>
              </w:rPr>
              <w:t>ë</w:t>
            </w:r>
            <w:r w:rsidR="00691B80">
              <w:rPr>
                <w:rFonts w:ascii="Times New Roman" w:hAnsi="Times New Roman"/>
                <w:color w:val="1F497D" w:themeColor="text2"/>
                <w:szCs w:val="22"/>
                <w:lang w:val="sq-AL"/>
              </w:rPr>
              <w:t>r t</w:t>
            </w:r>
            <w:r w:rsidR="00814181">
              <w:rPr>
                <w:rFonts w:ascii="Times New Roman" w:hAnsi="Times New Roman"/>
                <w:color w:val="1F497D" w:themeColor="text2"/>
                <w:szCs w:val="22"/>
                <w:lang w:val="sq-AL"/>
              </w:rPr>
              <w:t>ë</w:t>
            </w:r>
            <w:r w:rsidR="002755E8">
              <w:rPr>
                <w:rFonts w:ascii="Times New Roman" w:hAnsi="Times New Roman"/>
                <w:color w:val="1F497D" w:themeColor="text2"/>
                <w:szCs w:val="22"/>
                <w:lang w:val="sq-AL"/>
              </w:rPr>
              <w:t xml:space="preserve">përmirësimit </w:t>
            </w:r>
            <w:r w:rsidR="00691B80">
              <w:rPr>
                <w:rFonts w:ascii="Times New Roman" w:hAnsi="Times New Roman"/>
                <w:color w:val="1F497D" w:themeColor="text2"/>
                <w:szCs w:val="22"/>
                <w:lang w:val="sq-AL"/>
              </w:rPr>
              <w:t>t</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 xml:space="preserve"> politikave p</w:t>
            </w:r>
            <w:r w:rsidR="00814181">
              <w:rPr>
                <w:rFonts w:ascii="Times New Roman" w:hAnsi="Times New Roman"/>
                <w:color w:val="1F497D" w:themeColor="text2"/>
                <w:szCs w:val="22"/>
                <w:lang w:val="sq-AL"/>
              </w:rPr>
              <w:t>ë</w:t>
            </w:r>
            <w:r w:rsidRPr="00031335">
              <w:rPr>
                <w:rFonts w:ascii="Times New Roman" w:hAnsi="Times New Roman"/>
                <w:color w:val="1F497D" w:themeColor="text2"/>
                <w:szCs w:val="22"/>
                <w:lang w:val="sq-AL"/>
              </w:rPr>
              <w:t xml:space="preserve">r </w:t>
            </w:r>
            <w:r w:rsidR="00691B80">
              <w:rPr>
                <w:rFonts w:ascii="Times New Roman" w:hAnsi="Times New Roman"/>
                <w:color w:val="1F497D" w:themeColor="text2"/>
                <w:szCs w:val="22"/>
                <w:lang w:val="sq-AL"/>
              </w:rPr>
              <w:t>menaxhimin, konservimin dhe monitorimin e faun</w:t>
            </w:r>
            <w:r w:rsidR="00814181">
              <w:rPr>
                <w:rFonts w:ascii="Times New Roman" w:hAnsi="Times New Roman"/>
                <w:color w:val="1F497D" w:themeColor="text2"/>
                <w:szCs w:val="22"/>
                <w:lang w:val="sq-AL"/>
              </w:rPr>
              <w:t>ë</w:t>
            </w:r>
            <w:r w:rsidR="00691B80">
              <w:rPr>
                <w:rFonts w:ascii="Times New Roman" w:hAnsi="Times New Roman"/>
                <w:color w:val="1F497D" w:themeColor="text2"/>
                <w:szCs w:val="22"/>
                <w:lang w:val="sq-AL"/>
              </w:rPr>
              <w:t>s s</w:t>
            </w:r>
            <w:r w:rsidR="00814181">
              <w:rPr>
                <w:rFonts w:ascii="Times New Roman" w:hAnsi="Times New Roman"/>
                <w:color w:val="1F497D" w:themeColor="text2"/>
                <w:szCs w:val="22"/>
                <w:lang w:val="sq-AL"/>
              </w:rPr>
              <w:t>ë</w:t>
            </w:r>
            <w:r w:rsidR="00691B80">
              <w:rPr>
                <w:rFonts w:ascii="Times New Roman" w:hAnsi="Times New Roman"/>
                <w:color w:val="1F497D" w:themeColor="text2"/>
                <w:szCs w:val="22"/>
                <w:lang w:val="sq-AL"/>
              </w:rPr>
              <w:t xml:space="preserve"> eg</w:t>
            </w:r>
            <w:r w:rsidR="00814181">
              <w:rPr>
                <w:rFonts w:ascii="Times New Roman" w:hAnsi="Times New Roman"/>
                <w:color w:val="1F497D" w:themeColor="text2"/>
                <w:szCs w:val="22"/>
                <w:lang w:val="sq-AL"/>
              </w:rPr>
              <w:t>ë</w:t>
            </w:r>
            <w:r w:rsidR="00691B80">
              <w:rPr>
                <w:rFonts w:ascii="Times New Roman" w:hAnsi="Times New Roman"/>
                <w:color w:val="1F497D" w:themeColor="text2"/>
                <w:szCs w:val="22"/>
                <w:lang w:val="sq-AL"/>
              </w:rPr>
              <w:t>r</w:t>
            </w:r>
            <w:r w:rsidRPr="00031335">
              <w:rPr>
                <w:rFonts w:ascii="Times New Roman" w:hAnsi="Times New Roman"/>
                <w:color w:val="1F497D" w:themeColor="text2"/>
                <w:szCs w:val="22"/>
                <w:lang w:val="sq-AL"/>
              </w:rPr>
              <w:t>.</w:t>
            </w:r>
          </w:p>
          <w:p w:rsidR="0006664C" w:rsidRPr="008D1F53" w:rsidRDefault="0006664C" w:rsidP="004661A8">
            <w:pPr>
              <w:spacing w:line="276" w:lineRule="auto"/>
              <w:jc w:val="both"/>
              <w:rPr>
                <w:rFonts w:ascii="Times New Roman" w:hAnsi="Times New Roman"/>
                <w:i/>
                <w:sz w:val="20"/>
                <w:lang w:val="sq-AL"/>
              </w:rPr>
            </w:pPr>
          </w:p>
        </w:tc>
      </w:tr>
    </w:tbl>
    <w:p w:rsidR="00C6728D" w:rsidRDefault="00C6728D" w:rsidP="004661A8">
      <w:pPr>
        <w:spacing w:line="276" w:lineRule="auto"/>
        <w:rPr>
          <w:rFonts w:cs="Arial"/>
          <w:lang w:val="sq-AL"/>
        </w:rPr>
      </w:pPr>
    </w:p>
    <w:p w:rsidR="00C6728D" w:rsidRPr="001009D3" w:rsidRDefault="00C6728D" w:rsidP="004661A8">
      <w:pPr>
        <w:spacing w:line="276" w:lineRule="auto"/>
        <w:rPr>
          <w:rFonts w:cs="Arial"/>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242"/>
      </w:tblGrid>
      <w:tr w:rsidR="006210CC" w:rsidRPr="003E5945" w:rsidTr="00485A07">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210CC" w:rsidRPr="009C75E3" w:rsidRDefault="004454DC" w:rsidP="004661A8">
            <w:pPr>
              <w:spacing w:line="276" w:lineRule="auto"/>
              <w:jc w:val="both"/>
              <w:rPr>
                <w:rFonts w:ascii="Times New Roman" w:hAnsi="Times New Roman"/>
                <w:b/>
                <w:lang w:val="sq-AL"/>
              </w:rPr>
            </w:pPr>
            <w:r w:rsidRPr="009C75E3">
              <w:rPr>
                <w:rFonts w:ascii="Times New Roman" w:hAnsi="Times New Roman"/>
                <w:b/>
                <w:lang w:val="sq-AL"/>
              </w:rPr>
              <w:t xml:space="preserve">PJESA </w:t>
            </w:r>
            <w:r w:rsidR="006210CC" w:rsidRPr="009C75E3">
              <w:rPr>
                <w:rFonts w:ascii="Times New Roman" w:hAnsi="Times New Roman"/>
                <w:b/>
                <w:lang w:val="sq-AL"/>
              </w:rPr>
              <w:t xml:space="preserve">2: </w:t>
            </w:r>
            <w:r w:rsidR="00BF5937" w:rsidRPr="009C75E3">
              <w:rPr>
                <w:rFonts w:ascii="Times New Roman" w:hAnsi="Times New Roman"/>
                <w:b/>
                <w:lang w:val="sq-AL"/>
              </w:rPr>
              <w:t xml:space="preserve">BAZA KRYESORE E </w:t>
            </w:r>
            <w:r w:rsidR="008C604A" w:rsidRPr="009C75E3">
              <w:rPr>
                <w:rFonts w:ascii="Times New Roman" w:hAnsi="Times New Roman"/>
                <w:b/>
                <w:lang w:val="sq-AL"/>
              </w:rPr>
              <w:t>ANALIZËS</w:t>
            </w:r>
            <w:r w:rsidR="00BF5937" w:rsidRPr="009C75E3">
              <w:rPr>
                <w:rFonts w:ascii="Times New Roman" w:hAnsi="Times New Roman"/>
                <w:b/>
                <w:lang w:val="sq-AL"/>
              </w:rPr>
              <w:t xml:space="preserve"> DHE E </w:t>
            </w:r>
            <w:r w:rsidR="00E63EFD" w:rsidRPr="009C75E3">
              <w:rPr>
                <w:rFonts w:ascii="Times New Roman" w:hAnsi="Times New Roman"/>
                <w:b/>
                <w:lang w:val="sq-AL"/>
              </w:rPr>
              <w:t xml:space="preserve">PROVAVE </w:t>
            </w:r>
          </w:p>
        </w:tc>
      </w:tr>
    </w:tbl>
    <w:p w:rsidR="00217F27" w:rsidRDefault="00217F27" w:rsidP="004661A8">
      <w:pPr>
        <w:pStyle w:val="Heading1"/>
        <w:spacing w:line="276" w:lineRule="auto"/>
        <w:rPr>
          <w:rFonts w:ascii="Times New Roman" w:hAnsi="Times New Roman" w:cs="Times New Roman"/>
          <w:sz w:val="22"/>
          <w:szCs w:val="22"/>
          <w:lang w:val="sq-AL"/>
        </w:rPr>
      </w:pPr>
      <w:bookmarkStart w:id="1" w:name="_Toc506919731"/>
    </w:p>
    <w:p w:rsidR="00D52EE9" w:rsidRPr="009C75E3" w:rsidRDefault="00BF5937" w:rsidP="004661A8">
      <w:pPr>
        <w:pStyle w:val="Heading1"/>
        <w:spacing w:line="276" w:lineRule="auto"/>
        <w:rPr>
          <w:rFonts w:ascii="Times New Roman" w:hAnsi="Times New Roman" w:cs="Times New Roman"/>
          <w:sz w:val="22"/>
          <w:szCs w:val="22"/>
          <w:lang w:val="sq-AL"/>
        </w:rPr>
      </w:pPr>
      <w:r w:rsidRPr="009C75E3">
        <w:rPr>
          <w:rFonts w:ascii="Times New Roman" w:hAnsi="Times New Roman" w:cs="Times New Roman"/>
          <w:sz w:val="22"/>
          <w:szCs w:val="22"/>
          <w:lang w:val="sq-AL"/>
        </w:rPr>
        <w:t>Historik</w:t>
      </w:r>
      <w:bookmarkEnd w:id="1"/>
    </w:p>
    <w:p w:rsidR="00C1415C" w:rsidRPr="00666EF9" w:rsidRDefault="00BF5937" w:rsidP="004661A8">
      <w:pPr>
        <w:pStyle w:val="NoSpacing"/>
        <w:numPr>
          <w:ilvl w:val="0"/>
          <w:numId w:val="8"/>
        </w:numPr>
        <w:spacing w:line="276" w:lineRule="auto"/>
        <w:rPr>
          <w:rStyle w:val="Strong"/>
          <w:rFonts w:ascii="Times New Roman" w:hAnsi="Times New Roman"/>
          <w:b w:val="0"/>
          <w:i/>
          <w:sz w:val="20"/>
          <w:lang w:val="sq-AL"/>
        </w:rPr>
      </w:pPr>
      <w:bookmarkStart w:id="2" w:name="_Toc506919732"/>
      <w:r w:rsidRPr="00666EF9">
        <w:rPr>
          <w:rStyle w:val="Strong"/>
          <w:rFonts w:ascii="Times New Roman" w:hAnsi="Times New Roman"/>
          <w:b w:val="0"/>
          <w:i/>
          <w:sz w:val="20"/>
          <w:lang w:val="sq-AL"/>
        </w:rPr>
        <w:t>Jepni kontekstin e politikës</w:t>
      </w:r>
      <w:bookmarkEnd w:id="2"/>
    </w:p>
    <w:p w:rsidR="003769A0" w:rsidRDefault="003769A0" w:rsidP="003769A0">
      <w:pPr>
        <w:spacing w:line="276" w:lineRule="auto"/>
        <w:jc w:val="both"/>
        <w:rPr>
          <w:rFonts w:ascii="Times New Roman" w:hAnsi="Times New Roman"/>
          <w:color w:val="1F497D" w:themeColor="text2"/>
          <w:lang w:val="sq-AL"/>
        </w:rPr>
      </w:pPr>
    </w:p>
    <w:p w:rsidR="003769A0" w:rsidRPr="003769A0" w:rsidRDefault="003769A0" w:rsidP="003769A0">
      <w:pPr>
        <w:spacing w:line="276" w:lineRule="auto"/>
        <w:jc w:val="both"/>
        <w:rPr>
          <w:rFonts w:ascii="Times New Roman" w:hAnsi="Times New Roman"/>
          <w:color w:val="1F497D" w:themeColor="text2"/>
          <w:lang w:val="sq-AL"/>
        </w:rPr>
      </w:pPr>
      <w:r w:rsidRPr="003769A0">
        <w:rPr>
          <w:rFonts w:ascii="Times New Roman" w:hAnsi="Times New Roman"/>
          <w:color w:val="1F497D" w:themeColor="text2"/>
          <w:lang w:val="sq-AL"/>
        </w:rPr>
        <w:t>N</w:t>
      </w:r>
      <w:r w:rsidR="00FD5573">
        <w:rPr>
          <w:rFonts w:ascii="Times New Roman" w:hAnsi="Times New Roman"/>
          <w:color w:val="1F497D" w:themeColor="text2"/>
          <w:lang w:val="sq-AL"/>
        </w:rPr>
        <w:t>ë</w:t>
      </w:r>
      <w:r w:rsidRPr="003769A0">
        <w:rPr>
          <w:rFonts w:ascii="Times New Roman" w:hAnsi="Times New Roman"/>
          <w:color w:val="1F497D" w:themeColor="text2"/>
          <w:lang w:val="sq-AL"/>
        </w:rPr>
        <w:t xml:space="preserve"> progres raportin</w:t>
      </w:r>
      <w:r>
        <w:rPr>
          <w:rFonts w:ascii="Times New Roman" w:hAnsi="Times New Roman"/>
          <w:color w:val="1F497D" w:themeColor="text2"/>
          <w:lang w:val="sq-AL"/>
        </w:rPr>
        <w:t xml:space="preserve"> e funditt</w:t>
      </w:r>
      <w:r w:rsidR="00FD5573">
        <w:rPr>
          <w:rFonts w:ascii="Times New Roman" w:hAnsi="Times New Roman"/>
          <w:color w:val="1F497D" w:themeColor="text2"/>
          <w:lang w:val="sq-AL"/>
        </w:rPr>
        <w:t>ë</w:t>
      </w:r>
      <w:r>
        <w:rPr>
          <w:rFonts w:ascii="Times New Roman" w:hAnsi="Times New Roman"/>
          <w:color w:val="1F497D" w:themeColor="text2"/>
          <w:lang w:val="sq-AL"/>
        </w:rPr>
        <w:t xml:space="preserve"> BE-s</w:t>
      </w:r>
      <w:r w:rsidR="00FD5573">
        <w:rPr>
          <w:rFonts w:ascii="Times New Roman" w:hAnsi="Times New Roman"/>
          <w:color w:val="1F497D" w:themeColor="text2"/>
          <w:lang w:val="sq-AL"/>
        </w:rPr>
        <w:t>ë</w:t>
      </w:r>
      <w:r w:rsidRPr="003769A0">
        <w:rPr>
          <w:rFonts w:ascii="Times New Roman" w:hAnsi="Times New Roman"/>
          <w:color w:val="1F497D" w:themeColor="text2"/>
          <w:lang w:val="sq-AL"/>
        </w:rPr>
        <w:t xml:space="preserve"> p</w:t>
      </w:r>
      <w:r w:rsidR="00FD5573">
        <w:rPr>
          <w:rFonts w:ascii="Times New Roman" w:hAnsi="Times New Roman"/>
          <w:color w:val="1F497D" w:themeColor="text2"/>
          <w:lang w:val="sq-AL"/>
        </w:rPr>
        <w:t>ë</w:t>
      </w:r>
      <w:r w:rsidRPr="003769A0">
        <w:rPr>
          <w:rFonts w:ascii="Times New Roman" w:hAnsi="Times New Roman"/>
          <w:color w:val="1F497D" w:themeColor="text2"/>
          <w:lang w:val="sq-AL"/>
        </w:rPr>
        <w:t>r Shqip</w:t>
      </w:r>
      <w:r w:rsidR="00FD5573">
        <w:rPr>
          <w:rFonts w:ascii="Times New Roman" w:hAnsi="Times New Roman"/>
          <w:color w:val="1F497D" w:themeColor="text2"/>
          <w:lang w:val="sq-AL"/>
        </w:rPr>
        <w:t>ë</w:t>
      </w:r>
      <w:r w:rsidRPr="003769A0">
        <w:rPr>
          <w:rFonts w:ascii="Times New Roman" w:hAnsi="Times New Roman"/>
          <w:color w:val="1F497D" w:themeColor="text2"/>
          <w:lang w:val="sq-AL"/>
        </w:rPr>
        <w:t>rin</w:t>
      </w:r>
      <w:r w:rsidR="00FD5573">
        <w:rPr>
          <w:rFonts w:ascii="Times New Roman" w:hAnsi="Times New Roman"/>
          <w:color w:val="1F497D" w:themeColor="text2"/>
          <w:lang w:val="sq-AL"/>
        </w:rPr>
        <w:t>ë</w:t>
      </w:r>
      <w:r w:rsidRPr="003769A0">
        <w:rPr>
          <w:rFonts w:ascii="Times New Roman" w:hAnsi="Times New Roman"/>
          <w:color w:val="1F497D" w:themeColor="text2"/>
          <w:lang w:val="sq-AL"/>
        </w:rPr>
        <w:t xml:space="preserve"> theksohet: Shqipëria ka bërë përparim drejt përmbushjes së kritereve politike për anëtarësim dhe progres të qëndrueshëm në pesë prioritetet kryesore për hapjen e negociatave për anëtarësim dhe një nga rekomandimet theksojnë nevojën për të siguruar pajtueshmërinë e plot</w:t>
      </w:r>
      <w:r w:rsidR="00FD5573">
        <w:rPr>
          <w:rFonts w:ascii="Times New Roman" w:hAnsi="Times New Roman"/>
          <w:color w:val="1F497D" w:themeColor="text2"/>
          <w:lang w:val="sq-AL"/>
        </w:rPr>
        <w:t>ë</w:t>
      </w:r>
      <w:r w:rsidRPr="003769A0">
        <w:rPr>
          <w:rFonts w:ascii="Times New Roman" w:hAnsi="Times New Roman"/>
          <w:color w:val="1F497D" w:themeColor="text2"/>
          <w:lang w:val="sq-AL"/>
        </w:rPr>
        <w:t xml:space="preserve"> me legjislacionin e BE-së për natyrën. </w:t>
      </w:r>
    </w:p>
    <w:p w:rsidR="00704D11" w:rsidRDefault="003769A0" w:rsidP="00D61D9D">
      <w:pPr>
        <w:spacing w:line="276" w:lineRule="auto"/>
        <w:jc w:val="both"/>
        <w:rPr>
          <w:rFonts w:ascii="Times New Roman" w:hAnsi="Times New Roman"/>
          <w:color w:val="1F497D" w:themeColor="text2"/>
          <w:lang w:val="sq-AL"/>
        </w:rPr>
      </w:pPr>
      <w:r>
        <w:rPr>
          <w:rFonts w:ascii="Times New Roman" w:hAnsi="Times New Roman"/>
          <w:color w:val="1F497D" w:themeColor="text2"/>
          <w:lang w:val="sq-AL"/>
        </w:rPr>
        <w:t xml:space="preserve">Ndaj, </w:t>
      </w:r>
      <w:r w:rsidR="00704D11">
        <w:rPr>
          <w:rFonts w:ascii="Times New Roman" w:hAnsi="Times New Roman"/>
          <w:color w:val="1F497D" w:themeColor="text2"/>
          <w:lang w:val="sq-AL"/>
        </w:rPr>
        <w:t>Ministria e Turizmit dhe Mjedisit, me mb</w:t>
      </w:r>
      <w:r w:rsidR="00FD5573">
        <w:rPr>
          <w:rFonts w:ascii="Times New Roman" w:hAnsi="Times New Roman"/>
          <w:color w:val="1F497D" w:themeColor="text2"/>
          <w:lang w:val="sq-AL"/>
        </w:rPr>
        <w:t>ë</w:t>
      </w:r>
      <w:r w:rsidR="00704D11">
        <w:rPr>
          <w:rFonts w:ascii="Times New Roman" w:hAnsi="Times New Roman"/>
          <w:color w:val="1F497D" w:themeColor="text2"/>
          <w:lang w:val="sq-AL"/>
        </w:rPr>
        <w:t>shtetjen e PNUD ka hartuar nj</w:t>
      </w:r>
      <w:r w:rsidR="00FD5573">
        <w:rPr>
          <w:rFonts w:ascii="Times New Roman" w:hAnsi="Times New Roman"/>
          <w:color w:val="1F497D" w:themeColor="text2"/>
          <w:lang w:val="sq-AL"/>
        </w:rPr>
        <w:t>ë</w:t>
      </w:r>
      <w:r w:rsidR="00704D11">
        <w:rPr>
          <w:rFonts w:ascii="Times New Roman" w:hAnsi="Times New Roman"/>
          <w:color w:val="1F497D" w:themeColor="text2"/>
          <w:lang w:val="sq-AL"/>
        </w:rPr>
        <w:t xml:space="preserve"> raport </w:t>
      </w:r>
      <w:r w:rsidR="00704D11" w:rsidRPr="00704D11">
        <w:rPr>
          <w:rFonts w:ascii="Times New Roman" w:hAnsi="Times New Roman"/>
          <w:color w:val="1F497D" w:themeColor="text2"/>
          <w:lang w:val="sq-AL"/>
        </w:rPr>
        <w:t xml:space="preserve">për të ofruar një analizë të </w:t>
      </w:r>
      <w:r w:rsidR="00704D11">
        <w:rPr>
          <w:rFonts w:ascii="Times New Roman" w:hAnsi="Times New Roman"/>
          <w:color w:val="1F497D" w:themeColor="text2"/>
          <w:lang w:val="sq-AL"/>
        </w:rPr>
        <w:t>legjislacionit aktual shqiptar p</w:t>
      </w:r>
      <w:r w:rsidR="00FD5573">
        <w:rPr>
          <w:rFonts w:ascii="Times New Roman" w:hAnsi="Times New Roman"/>
          <w:color w:val="1F497D" w:themeColor="text2"/>
          <w:lang w:val="sq-AL"/>
        </w:rPr>
        <w:t>ë</w:t>
      </w:r>
      <w:r w:rsidR="00704D11">
        <w:rPr>
          <w:rFonts w:ascii="Times New Roman" w:hAnsi="Times New Roman"/>
          <w:color w:val="1F497D" w:themeColor="text2"/>
          <w:lang w:val="sq-AL"/>
        </w:rPr>
        <w:t>r</w:t>
      </w:r>
      <w:r w:rsidR="00704D11" w:rsidRPr="00704D11">
        <w:rPr>
          <w:rFonts w:ascii="Times New Roman" w:hAnsi="Times New Roman"/>
          <w:color w:val="1F497D" w:themeColor="text2"/>
          <w:lang w:val="sq-AL"/>
        </w:rPr>
        <w:t xml:space="preserve"> mbrojtje</w:t>
      </w:r>
      <w:r w:rsidR="00704D11">
        <w:rPr>
          <w:rFonts w:ascii="Times New Roman" w:hAnsi="Times New Roman"/>
          <w:color w:val="1F497D" w:themeColor="text2"/>
          <w:lang w:val="sq-AL"/>
        </w:rPr>
        <w:t>ne</w:t>
      </w:r>
      <w:r w:rsidR="00704D11" w:rsidRPr="00704D11">
        <w:rPr>
          <w:rFonts w:ascii="Times New Roman" w:hAnsi="Times New Roman"/>
          <w:color w:val="1F497D" w:themeColor="text2"/>
          <w:lang w:val="sq-AL"/>
        </w:rPr>
        <w:t xml:space="preserve"> specieve, përputhshmërinë e tij me legjislacionin e BE-së në këtë fushë, përkatësisht Direktivat e Natyrës dhe Rregulloret e BE-së</w:t>
      </w:r>
      <w:r>
        <w:rPr>
          <w:rFonts w:ascii="Times New Roman" w:hAnsi="Times New Roman"/>
          <w:color w:val="1F497D" w:themeColor="text2"/>
          <w:lang w:val="sq-AL"/>
        </w:rPr>
        <w:t>, p</w:t>
      </w:r>
      <w:r w:rsidR="00FD5573">
        <w:rPr>
          <w:rFonts w:ascii="Times New Roman" w:hAnsi="Times New Roman"/>
          <w:color w:val="1F497D" w:themeColor="text2"/>
          <w:lang w:val="sq-AL"/>
        </w:rPr>
        <w:t>ë</w:t>
      </w:r>
      <w:r>
        <w:rPr>
          <w:rFonts w:ascii="Times New Roman" w:hAnsi="Times New Roman"/>
          <w:color w:val="1F497D" w:themeColor="text2"/>
          <w:lang w:val="sq-AL"/>
        </w:rPr>
        <w:t>rkat</w:t>
      </w:r>
      <w:r w:rsidR="00FD5573">
        <w:rPr>
          <w:rFonts w:ascii="Times New Roman" w:hAnsi="Times New Roman"/>
          <w:color w:val="1F497D" w:themeColor="text2"/>
          <w:lang w:val="sq-AL"/>
        </w:rPr>
        <w:t>ë</w:t>
      </w:r>
      <w:r>
        <w:rPr>
          <w:rFonts w:ascii="Times New Roman" w:hAnsi="Times New Roman"/>
          <w:color w:val="1F497D" w:themeColor="text2"/>
          <w:lang w:val="sq-AL"/>
        </w:rPr>
        <w:t>sisht analiz</w:t>
      </w:r>
      <w:r w:rsidR="00FD5573">
        <w:rPr>
          <w:rFonts w:ascii="Times New Roman" w:hAnsi="Times New Roman"/>
          <w:color w:val="1F497D" w:themeColor="text2"/>
          <w:lang w:val="sq-AL"/>
        </w:rPr>
        <w:t>ë</w:t>
      </w:r>
      <w:r>
        <w:rPr>
          <w:rFonts w:ascii="Times New Roman" w:hAnsi="Times New Roman"/>
          <w:color w:val="1F497D" w:themeColor="text2"/>
          <w:lang w:val="sq-AL"/>
        </w:rPr>
        <w:t>n e ligjeve t</w:t>
      </w:r>
      <w:r w:rsidR="00FD5573">
        <w:rPr>
          <w:rFonts w:ascii="Times New Roman" w:hAnsi="Times New Roman"/>
          <w:color w:val="1F497D" w:themeColor="text2"/>
          <w:lang w:val="sq-AL"/>
        </w:rPr>
        <w:t>ë</w:t>
      </w:r>
      <w:r>
        <w:rPr>
          <w:rFonts w:ascii="Times New Roman" w:hAnsi="Times New Roman"/>
          <w:color w:val="1F497D" w:themeColor="text2"/>
          <w:lang w:val="sq-AL"/>
        </w:rPr>
        <w:t xml:space="preserve"> m</w:t>
      </w:r>
      <w:r w:rsidR="00FD5573">
        <w:rPr>
          <w:rFonts w:ascii="Times New Roman" w:hAnsi="Times New Roman"/>
          <w:color w:val="1F497D" w:themeColor="text2"/>
          <w:lang w:val="sq-AL"/>
        </w:rPr>
        <w:t>ë</w:t>
      </w:r>
      <w:r>
        <w:rPr>
          <w:rFonts w:ascii="Times New Roman" w:hAnsi="Times New Roman"/>
          <w:color w:val="1F497D" w:themeColor="text2"/>
          <w:lang w:val="sq-AL"/>
        </w:rPr>
        <w:t>poshtme</w:t>
      </w:r>
      <w:r w:rsidR="00704D11" w:rsidRPr="00704D11">
        <w:rPr>
          <w:rFonts w:ascii="Times New Roman" w:hAnsi="Times New Roman"/>
          <w:color w:val="1F497D" w:themeColor="text2"/>
          <w:lang w:val="sq-AL"/>
        </w:rPr>
        <w:t>:</w:t>
      </w:r>
    </w:p>
    <w:p w:rsidR="00704D11" w:rsidRPr="00704D11" w:rsidRDefault="00704D11" w:rsidP="00704D11">
      <w:pPr>
        <w:spacing w:line="276" w:lineRule="auto"/>
        <w:jc w:val="both"/>
        <w:rPr>
          <w:rFonts w:ascii="Times New Roman" w:hAnsi="Times New Roman"/>
          <w:color w:val="1F497D" w:themeColor="text2"/>
          <w:lang w:val="sq-AL"/>
        </w:rPr>
      </w:pPr>
      <w:r w:rsidRPr="00704D11">
        <w:rPr>
          <w:rFonts w:ascii="Times New Roman" w:hAnsi="Times New Roman"/>
          <w:color w:val="1F497D" w:themeColor="text2"/>
          <w:lang w:val="sq-AL"/>
        </w:rPr>
        <w:t>• Ligji Nr. 10 006, datë 23.10.2008, Për mbrojtjen e faunës së egër</w:t>
      </w:r>
    </w:p>
    <w:p w:rsidR="00704D11" w:rsidRPr="00704D11" w:rsidRDefault="00704D11" w:rsidP="00704D11">
      <w:pPr>
        <w:spacing w:line="276" w:lineRule="auto"/>
        <w:jc w:val="both"/>
        <w:rPr>
          <w:rFonts w:ascii="Times New Roman" w:hAnsi="Times New Roman"/>
          <w:color w:val="1F497D" w:themeColor="text2"/>
          <w:lang w:val="sq-AL"/>
        </w:rPr>
      </w:pPr>
      <w:r w:rsidRPr="00704D11">
        <w:rPr>
          <w:rFonts w:ascii="Times New Roman" w:hAnsi="Times New Roman"/>
          <w:color w:val="1F497D" w:themeColor="text2"/>
          <w:lang w:val="sq-AL"/>
        </w:rPr>
        <w:t>• Ligji Nr. 41/2013 Për disa ndryshime dhe shtesa në ligjin nr. 10 006, datë 23.10.2008 "Për mbrojtjen e faunës së egër", të ndryshuar</w:t>
      </w:r>
    </w:p>
    <w:p w:rsidR="00704D11" w:rsidRPr="00704D11" w:rsidRDefault="00704D11" w:rsidP="00704D11">
      <w:pPr>
        <w:spacing w:line="276" w:lineRule="auto"/>
        <w:jc w:val="both"/>
        <w:rPr>
          <w:rFonts w:ascii="Times New Roman" w:hAnsi="Times New Roman"/>
          <w:color w:val="1F497D" w:themeColor="text2"/>
          <w:lang w:val="sq-AL"/>
        </w:rPr>
      </w:pPr>
      <w:r w:rsidRPr="00704D11">
        <w:rPr>
          <w:rFonts w:ascii="Times New Roman" w:hAnsi="Times New Roman"/>
          <w:color w:val="1F497D" w:themeColor="text2"/>
          <w:lang w:val="sq-AL"/>
        </w:rPr>
        <w:t>• Ligji Nr. 10 253, datë 11/03/2010 Për gjuetinë</w:t>
      </w:r>
    </w:p>
    <w:p w:rsidR="00704D11" w:rsidRDefault="00704D11" w:rsidP="00704D11">
      <w:pPr>
        <w:spacing w:line="276" w:lineRule="auto"/>
        <w:jc w:val="both"/>
        <w:rPr>
          <w:rFonts w:ascii="Times New Roman" w:hAnsi="Times New Roman"/>
          <w:color w:val="1F497D" w:themeColor="text2"/>
          <w:lang w:val="sq-AL"/>
        </w:rPr>
      </w:pPr>
      <w:r w:rsidRPr="00704D11">
        <w:rPr>
          <w:rFonts w:ascii="Times New Roman" w:hAnsi="Times New Roman"/>
          <w:color w:val="1F497D" w:themeColor="text2"/>
          <w:lang w:val="sq-AL"/>
        </w:rPr>
        <w:t>• Ligji Nr. 43/2013 Për disa ndryshime në ligjin nr. 10253, datë 11/03/2010 "Për gjuetinë"</w:t>
      </w:r>
    </w:p>
    <w:p w:rsidR="004B709E" w:rsidRDefault="004B709E" w:rsidP="00D61D9D">
      <w:pPr>
        <w:spacing w:line="276" w:lineRule="auto"/>
        <w:jc w:val="both"/>
        <w:rPr>
          <w:rFonts w:ascii="Times New Roman" w:hAnsi="Times New Roman"/>
          <w:color w:val="1F497D" w:themeColor="text2"/>
          <w:lang w:val="sq-AL"/>
        </w:rPr>
      </w:pPr>
    </w:p>
    <w:p w:rsidR="004B709E" w:rsidRDefault="004B709E" w:rsidP="00D61D9D">
      <w:pPr>
        <w:spacing w:line="276" w:lineRule="auto"/>
        <w:jc w:val="both"/>
        <w:rPr>
          <w:rFonts w:ascii="Times New Roman" w:hAnsi="Times New Roman"/>
          <w:color w:val="1F497D" w:themeColor="text2"/>
          <w:lang w:val="sq-AL"/>
        </w:rPr>
      </w:pPr>
      <w:r w:rsidRPr="004B709E">
        <w:rPr>
          <w:rFonts w:ascii="Times New Roman" w:hAnsi="Times New Roman"/>
          <w:color w:val="1F497D" w:themeColor="text2"/>
          <w:lang w:val="sq-AL"/>
        </w:rPr>
        <w:t>Pas përfundimit të vlerësimit të pajtueshmërisë</w:t>
      </w:r>
      <w:r w:rsidR="003769A0">
        <w:rPr>
          <w:rFonts w:ascii="Times New Roman" w:hAnsi="Times New Roman"/>
          <w:color w:val="1F497D" w:themeColor="text2"/>
          <w:lang w:val="sq-AL"/>
        </w:rPr>
        <w:t xml:space="preserve"> s</w:t>
      </w:r>
      <w:r w:rsidR="00FD5573">
        <w:rPr>
          <w:rFonts w:ascii="Times New Roman" w:hAnsi="Times New Roman"/>
          <w:color w:val="1F497D" w:themeColor="text2"/>
          <w:lang w:val="sq-AL"/>
        </w:rPr>
        <w:t>ë</w:t>
      </w:r>
      <w:r w:rsidR="003769A0">
        <w:rPr>
          <w:rFonts w:ascii="Times New Roman" w:hAnsi="Times New Roman"/>
          <w:color w:val="1F497D" w:themeColor="text2"/>
          <w:lang w:val="sq-AL"/>
        </w:rPr>
        <w:t xml:space="preserve"> k</w:t>
      </w:r>
      <w:r w:rsidR="00FD5573">
        <w:rPr>
          <w:rFonts w:ascii="Times New Roman" w:hAnsi="Times New Roman"/>
          <w:color w:val="1F497D" w:themeColor="text2"/>
          <w:lang w:val="sq-AL"/>
        </w:rPr>
        <w:t>ë</w:t>
      </w:r>
      <w:r w:rsidR="003769A0">
        <w:rPr>
          <w:rFonts w:ascii="Times New Roman" w:hAnsi="Times New Roman"/>
          <w:color w:val="1F497D" w:themeColor="text2"/>
          <w:lang w:val="sq-AL"/>
        </w:rPr>
        <w:t>tyre ligjeve me kuadrin ligjor t</w:t>
      </w:r>
      <w:r w:rsidR="00FD5573">
        <w:rPr>
          <w:rFonts w:ascii="Times New Roman" w:hAnsi="Times New Roman"/>
          <w:color w:val="1F497D" w:themeColor="text2"/>
          <w:lang w:val="sq-AL"/>
        </w:rPr>
        <w:t>ë</w:t>
      </w:r>
      <w:r w:rsidR="003769A0">
        <w:rPr>
          <w:rFonts w:ascii="Times New Roman" w:hAnsi="Times New Roman"/>
          <w:color w:val="1F497D" w:themeColor="text2"/>
          <w:lang w:val="sq-AL"/>
        </w:rPr>
        <w:t xml:space="preserve"> BE-s</w:t>
      </w:r>
      <w:r w:rsidR="00FD5573">
        <w:rPr>
          <w:rFonts w:ascii="Times New Roman" w:hAnsi="Times New Roman"/>
          <w:color w:val="1F497D" w:themeColor="text2"/>
          <w:lang w:val="sq-AL"/>
        </w:rPr>
        <w:t>ë</w:t>
      </w:r>
      <w:r w:rsidRPr="004B709E">
        <w:rPr>
          <w:rFonts w:ascii="Times New Roman" w:hAnsi="Times New Roman"/>
          <w:color w:val="1F497D" w:themeColor="text2"/>
          <w:lang w:val="sq-AL"/>
        </w:rPr>
        <w:t>, bëhen rekomandime për procesin e rishikimit të këtyre ligjeve kombëtare në mënyrë që të përcaktohet nëse ka nevojë të ndryshohet ose të hartohet akti i ri ligjor i legjislacionit që rregullon mbrojtjen e specieve dhe gjuetisë.</w:t>
      </w:r>
    </w:p>
    <w:p w:rsidR="00EB6DA1" w:rsidRPr="003E1D06" w:rsidRDefault="003769A0" w:rsidP="00D61D9D">
      <w:pPr>
        <w:spacing w:line="276" w:lineRule="auto"/>
        <w:jc w:val="both"/>
        <w:rPr>
          <w:rFonts w:ascii="Times New Roman" w:hAnsi="Times New Roman"/>
          <w:color w:val="1F497D" w:themeColor="text2"/>
          <w:lang w:val="sq-AL"/>
        </w:rPr>
      </w:pPr>
      <w:r>
        <w:rPr>
          <w:rFonts w:ascii="Times New Roman" w:hAnsi="Times New Roman"/>
          <w:color w:val="1F497D" w:themeColor="text2"/>
          <w:lang w:val="sq-AL"/>
        </w:rPr>
        <w:t>P</w:t>
      </w:r>
      <w:r w:rsidR="00FD5573">
        <w:rPr>
          <w:rFonts w:ascii="Times New Roman" w:hAnsi="Times New Roman"/>
          <w:color w:val="1F497D" w:themeColor="text2"/>
          <w:lang w:val="sq-AL"/>
        </w:rPr>
        <w:t>ë</w:t>
      </w:r>
      <w:r>
        <w:rPr>
          <w:rFonts w:ascii="Times New Roman" w:hAnsi="Times New Roman"/>
          <w:color w:val="1F497D" w:themeColor="text2"/>
          <w:lang w:val="sq-AL"/>
        </w:rPr>
        <w:t>rkat</w:t>
      </w:r>
      <w:r w:rsidR="00FD5573">
        <w:rPr>
          <w:rFonts w:ascii="Times New Roman" w:hAnsi="Times New Roman"/>
          <w:color w:val="1F497D" w:themeColor="text2"/>
          <w:lang w:val="sq-AL"/>
        </w:rPr>
        <w:t>ë</w:t>
      </w:r>
      <w:r>
        <w:rPr>
          <w:rFonts w:ascii="Times New Roman" w:hAnsi="Times New Roman"/>
          <w:color w:val="1F497D" w:themeColor="text2"/>
          <w:lang w:val="sq-AL"/>
        </w:rPr>
        <w:t xml:space="preserve">sisht </w:t>
      </w:r>
      <w:r w:rsidR="00FD5573">
        <w:rPr>
          <w:rFonts w:ascii="Times New Roman" w:hAnsi="Times New Roman"/>
          <w:color w:val="1F497D" w:themeColor="text2"/>
          <w:lang w:val="sq-AL"/>
        </w:rPr>
        <w:t>ë</w:t>
      </w:r>
      <w:r>
        <w:rPr>
          <w:rFonts w:ascii="Times New Roman" w:hAnsi="Times New Roman"/>
          <w:color w:val="1F497D" w:themeColor="text2"/>
          <w:lang w:val="sq-AL"/>
        </w:rPr>
        <w:t>sht</w:t>
      </w:r>
      <w:r w:rsidR="00FD5573">
        <w:rPr>
          <w:rFonts w:ascii="Times New Roman" w:hAnsi="Times New Roman"/>
          <w:color w:val="1F497D" w:themeColor="text2"/>
          <w:lang w:val="sq-AL"/>
        </w:rPr>
        <w:t>ë</w:t>
      </w:r>
      <w:r w:rsidR="004B709E">
        <w:rPr>
          <w:rFonts w:ascii="Times New Roman" w:hAnsi="Times New Roman"/>
          <w:color w:val="1F497D" w:themeColor="text2"/>
          <w:lang w:val="sq-AL"/>
        </w:rPr>
        <w:t>rekomand</w:t>
      </w:r>
      <w:r>
        <w:rPr>
          <w:rFonts w:ascii="Times New Roman" w:hAnsi="Times New Roman"/>
          <w:color w:val="1F497D" w:themeColor="text2"/>
          <w:lang w:val="sq-AL"/>
        </w:rPr>
        <w:t>uar</w:t>
      </w:r>
      <w:r w:rsidR="004B709E">
        <w:rPr>
          <w:rFonts w:ascii="Times New Roman" w:hAnsi="Times New Roman"/>
          <w:color w:val="1F497D" w:themeColor="text2"/>
          <w:lang w:val="sq-AL"/>
        </w:rPr>
        <w:t xml:space="preserve"> o</w:t>
      </w:r>
      <w:r w:rsidR="00C815AD" w:rsidRPr="003E1D06">
        <w:rPr>
          <w:rFonts w:ascii="Times New Roman" w:hAnsi="Times New Roman"/>
          <w:color w:val="1F497D" w:themeColor="text2"/>
          <w:lang w:val="sq-AL"/>
        </w:rPr>
        <w:t>psioni p</w:t>
      </w:r>
      <w:r w:rsidR="003E1D06" w:rsidRPr="003E1D06">
        <w:rPr>
          <w:rFonts w:ascii="Times New Roman" w:hAnsi="Times New Roman"/>
          <w:color w:val="1F497D" w:themeColor="text2"/>
          <w:lang w:val="sq-AL"/>
        </w:rPr>
        <w:t>ë</w:t>
      </w:r>
      <w:r w:rsidR="00C815AD" w:rsidRPr="003E1D06">
        <w:rPr>
          <w:rFonts w:ascii="Times New Roman" w:hAnsi="Times New Roman"/>
          <w:color w:val="1F497D" w:themeColor="text2"/>
          <w:lang w:val="sq-AL"/>
        </w:rPr>
        <w:t>r hartimin e k</w:t>
      </w:r>
      <w:r w:rsidR="003E1D06" w:rsidRPr="003E1D06">
        <w:rPr>
          <w:rFonts w:ascii="Times New Roman" w:hAnsi="Times New Roman"/>
          <w:color w:val="1F497D" w:themeColor="text2"/>
          <w:lang w:val="sq-AL"/>
        </w:rPr>
        <w:t>ë</w:t>
      </w:r>
      <w:r w:rsidR="00C815AD" w:rsidRPr="003E1D06">
        <w:rPr>
          <w:rFonts w:ascii="Times New Roman" w:hAnsi="Times New Roman"/>
          <w:color w:val="1F497D" w:themeColor="text2"/>
          <w:lang w:val="sq-AL"/>
        </w:rPr>
        <w:t>saj politike, pra rishikimi i ligjit ekzistues p</w:t>
      </w:r>
      <w:r w:rsidR="003E1D06" w:rsidRPr="003E1D06">
        <w:rPr>
          <w:rFonts w:ascii="Times New Roman" w:hAnsi="Times New Roman"/>
          <w:color w:val="1F497D" w:themeColor="text2"/>
          <w:lang w:val="sq-AL"/>
        </w:rPr>
        <w:t>ë</w:t>
      </w:r>
      <w:r w:rsidR="00C815AD" w:rsidRPr="003E1D06">
        <w:rPr>
          <w:rFonts w:ascii="Times New Roman" w:hAnsi="Times New Roman"/>
          <w:color w:val="1F497D" w:themeColor="text2"/>
          <w:lang w:val="sq-AL"/>
        </w:rPr>
        <w:t>r faun</w:t>
      </w:r>
      <w:r w:rsidR="003E1D06" w:rsidRPr="003E1D06">
        <w:rPr>
          <w:rFonts w:ascii="Times New Roman" w:hAnsi="Times New Roman"/>
          <w:color w:val="1F497D" w:themeColor="text2"/>
          <w:lang w:val="sq-AL"/>
        </w:rPr>
        <w:t>ë</w:t>
      </w:r>
      <w:r w:rsidR="00C815AD" w:rsidRPr="003E1D06">
        <w:rPr>
          <w:rFonts w:ascii="Times New Roman" w:hAnsi="Times New Roman"/>
          <w:color w:val="1F497D" w:themeColor="text2"/>
          <w:lang w:val="sq-AL"/>
        </w:rPr>
        <w:t>n e eg</w:t>
      </w:r>
      <w:r w:rsidR="003E1D06" w:rsidRPr="003E1D06">
        <w:rPr>
          <w:rFonts w:ascii="Times New Roman" w:hAnsi="Times New Roman"/>
          <w:color w:val="1F497D" w:themeColor="text2"/>
          <w:lang w:val="sq-AL"/>
        </w:rPr>
        <w:t>ë</w:t>
      </w:r>
      <w:r w:rsidR="00C815AD" w:rsidRPr="003E1D06">
        <w:rPr>
          <w:rFonts w:ascii="Times New Roman" w:hAnsi="Times New Roman"/>
          <w:color w:val="1F497D" w:themeColor="text2"/>
          <w:lang w:val="sq-AL"/>
        </w:rPr>
        <w:t xml:space="preserve">r, </w:t>
      </w:r>
      <w:r>
        <w:rPr>
          <w:rFonts w:ascii="Times New Roman" w:hAnsi="Times New Roman"/>
          <w:color w:val="1F497D" w:themeColor="text2"/>
          <w:lang w:val="sq-AL"/>
        </w:rPr>
        <w:t xml:space="preserve">e cila </w:t>
      </w:r>
      <w:r w:rsidR="00C815AD" w:rsidRPr="003E1D06">
        <w:rPr>
          <w:rFonts w:ascii="Times New Roman" w:hAnsi="Times New Roman"/>
          <w:color w:val="1F497D" w:themeColor="text2"/>
          <w:lang w:val="sq-AL"/>
        </w:rPr>
        <w:t>lind</w:t>
      </w:r>
      <w:r>
        <w:rPr>
          <w:rFonts w:ascii="Times New Roman" w:hAnsi="Times New Roman"/>
          <w:color w:val="1F497D" w:themeColor="text2"/>
          <w:lang w:val="sq-AL"/>
        </w:rPr>
        <w:t xml:space="preserve"> edhe</w:t>
      </w:r>
      <w:r w:rsidR="00C815AD" w:rsidRPr="003E1D06">
        <w:rPr>
          <w:rFonts w:ascii="Times New Roman" w:hAnsi="Times New Roman"/>
          <w:color w:val="1F497D" w:themeColor="text2"/>
          <w:lang w:val="sq-AL"/>
        </w:rPr>
        <w:t xml:space="preserve"> si nevoj</w:t>
      </w:r>
      <w:r w:rsidR="003E1D06" w:rsidRPr="003E1D06">
        <w:rPr>
          <w:rFonts w:ascii="Times New Roman" w:hAnsi="Times New Roman"/>
          <w:color w:val="1F497D" w:themeColor="text2"/>
          <w:lang w:val="sq-AL"/>
        </w:rPr>
        <w:t>ë</w:t>
      </w:r>
      <w:r w:rsidR="00C815AD" w:rsidRPr="003E1D06">
        <w:rPr>
          <w:rFonts w:ascii="Times New Roman" w:hAnsi="Times New Roman"/>
          <w:color w:val="1F497D" w:themeColor="text2"/>
          <w:lang w:val="sq-AL"/>
        </w:rPr>
        <w:t xml:space="preserve"> p</w:t>
      </w:r>
      <w:r w:rsidR="003E1D06" w:rsidRPr="003E1D06">
        <w:rPr>
          <w:rFonts w:ascii="Times New Roman" w:hAnsi="Times New Roman"/>
          <w:color w:val="1F497D" w:themeColor="text2"/>
          <w:lang w:val="sq-AL"/>
        </w:rPr>
        <w:t>ë</w:t>
      </w:r>
      <w:r w:rsidR="00C815AD" w:rsidRPr="003E1D06">
        <w:rPr>
          <w:rFonts w:ascii="Times New Roman" w:hAnsi="Times New Roman"/>
          <w:color w:val="1F497D" w:themeColor="text2"/>
          <w:lang w:val="sq-AL"/>
        </w:rPr>
        <w:t xml:space="preserve">r </w:t>
      </w:r>
      <w:r w:rsidR="0058488E" w:rsidRPr="003E1D06">
        <w:rPr>
          <w:rFonts w:ascii="Times New Roman" w:hAnsi="Times New Roman"/>
          <w:color w:val="1F497D" w:themeColor="text2"/>
          <w:lang w:val="sq-AL"/>
        </w:rPr>
        <w:t>t</w:t>
      </w:r>
      <w:r w:rsidR="003E1D06" w:rsidRPr="003E1D06">
        <w:rPr>
          <w:rFonts w:ascii="Times New Roman" w:hAnsi="Times New Roman"/>
          <w:color w:val="1F497D" w:themeColor="text2"/>
          <w:lang w:val="sq-AL"/>
        </w:rPr>
        <w:t>ë</w:t>
      </w:r>
      <w:r w:rsidR="0058488E" w:rsidRPr="003E1D06">
        <w:rPr>
          <w:rFonts w:ascii="Times New Roman" w:hAnsi="Times New Roman"/>
          <w:color w:val="1F497D" w:themeColor="text2"/>
          <w:lang w:val="sq-AL"/>
        </w:rPr>
        <w:t xml:space="preserve"> p</w:t>
      </w:r>
      <w:r w:rsidR="003E1D06" w:rsidRPr="003E1D06">
        <w:rPr>
          <w:rFonts w:ascii="Times New Roman" w:hAnsi="Times New Roman"/>
          <w:color w:val="1F497D" w:themeColor="text2"/>
          <w:lang w:val="sq-AL"/>
        </w:rPr>
        <w:t>ë</w:t>
      </w:r>
      <w:r w:rsidR="0058488E" w:rsidRPr="003E1D06">
        <w:rPr>
          <w:rFonts w:ascii="Times New Roman" w:hAnsi="Times New Roman"/>
          <w:color w:val="1F497D" w:themeColor="text2"/>
          <w:lang w:val="sq-AL"/>
        </w:rPr>
        <w:t>rcaktuar qart</w:t>
      </w:r>
      <w:r w:rsidR="003E1D06" w:rsidRPr="003E1D06">
        <w:rPr>
          <w:rFonts w:ascii="Times New Roman" w:hAnsi="Times New Roman"/>
          <w:color w:val="1F497D" w:themeColor="text2"/>
          <w:lang w:val="sq-AL"/>
        </w:rPr>
        <w:t>ë</w:t>
      </w:r>
      <w:r w:rsidR="0058488E" w:rsidRPr="003E1D06">
        <w:rPr>
          <w:rFonts w:ascii="Times New Roman" w:hAnsi="Times New Roman"/>
          <w:color w:val="1F497D" w:themeColor="text2"/>
          <w:lang w:val="sq-AL"/>
        </w:rPr>
        <w:t xml:space="preserve"> institucionet p</w:t>
      </w:r>
      <w:r w:rsidR="003E1D06" w:rsidRPr="003E1D06">
        <w:rPr>
          <w:rFonts w:ascii="Times New Roman" w:hAnsi="Times New Roman"/>
          <w:color w:val="1F497D" w:themeColor="text2"/>
          <w:lang w:val="sq-AL"/>
        </w:rPr>
        <w:t>ë</w:t>
      </w:r>
      <w:r w:rsidR="0058488E" w:rsidRPr="003E1D06">
        <w:rPr>
          <w:rFonts w:ascii="Times New Roman" w:hAnsi="Times New Roman"/>
          <w:color w:val="1F497D" w:themeColor="text2"/>
          <w:lang w:val="sq-AL"/>
        </w:rPr>
        <w:t>rgjegj</w:t>
      </w:r>
      <w:r w:rsidR="003E1D06" w:rsidRPr="003E1D06">
        <w:rPr>
          <w:rFonts w:ascii="Times New Roman" w:hAnsi="Times New Roman"/>
          <w:color w:val="1F497D" w:themeColor="text2"/>
          <w:lang w:val="sq-AL"/>
        </w:rPr>
        <w:t>ë</w:t>
      </w:r>
      <w:r w:rsidR="0058488E" w:rsidRPr="003E1D06">
        <w:rPr>
          <w:rFonts w:ascii="Times New Roman" w:hAnsi="Times New Roman"/>
          <w:color w:val="1F497D" w:themeColor="text2"/>
          <w:lang w:val="sq-AL"/>
        </w:rPr>
        <w:t>se p</w:t>
      </w:r>
      <w:r w:rsidR="003E1D06" w:rsidRPr="003E1D06">
        <w:rPr>
          <w:rFonts w:ascii="Times New Roman" w:hAnsi="Times New Roman"/>
          <w:color w:val="1F497D" w:themeColor="text2"/>
          <w:lang w:val="sq-AL"/>
        </w:rPr>
        <w:t>ë</w:t>
      </w:r>
      <w:r w:rsidR="0058488E" w:rsidRPr="003E1D06">
        <w:rPr>
          <w:rFonts w:ascii="Times New Roman" w:hAnsi="Times New Roman"/>
          <w:color w:val="1F497D" w:themeColor="text2"/>
          <w:lang w:val="sq-AL"/>
        </w:rPr>
        <w:t>r menaxhimin, monitorimin dhe konservimin e faun</w:t>
      </w:r>
      <w:r w:rsidR="003E1D06" w:rsidRPr="003E1D06">
        <w:rPr>
          <w:rFonts w:ascii="Times New Roman" w:hAnsi="Times New Roman"/>
          <w:color w:val="1F497D" w:themeColor="text2"/>
          <w:lang w:val="sq-AL"/>
        </w:rPr>
        <w:t>ë</w:t>
      </w:r>
      <w:r w:rsidR="0058488E" w:rsidRPr="003E1D06">
        <w:rPr>
          <w:rFonts w:ascii="Times New Roman" w:hAnsi="Times New Roman"/>
          <w:color w:val="1F497D" w:themeColor="text2"/>
          <w:lang w:val="sq-AL"/>
        </w:rPr>
        <w:t>s s</w:t>
      </w:r>
      <w:r w:rsidR="003E1D06" w:rsidRPr="003E1D06">
        <w:rPr>
          <w:rFonts w:ascii="Times New Roman" w:hAnsi="Times New Roman"/>
          <w:color w:val="1F497D" w:themeColor="text2"/>
          <w:lang w:val="sq-AL"/>
        </w:rPr>
        <w:t>ë</w:t>
      </w:r>
      <w:r w:rsidR="0058488E" w:rsidRPr="003E1D06">
        <w:rPr>
          <w:rFonts w:ascii="Times New Roman" w:hAnsi="Times New Roman"/>
          <w:color w:val="1F497D" w:themeColor="text2"/>
          <w:lang w:val="sq-AL"/>
        </w:rPr>
        <w:t xml:space="preserve"> eg</w:t>
      </w:r>
      <w:r w:rsidR="003E1D06" w:rsidRPr="003E1D06">
        <w:rPr>
          <w:rFonts w:ascii="Times New Roman" w:hAnsi="Times New Roman"/>
          <w:color w:val="1F497D" w:themeColor="text2"/>
          <w:lang w:val="sq-AL"/>
        </w:rPr>
        <w:t>ë</w:t>
      </w:r>
      <w:r w:rsidR="0058488E" w:rsidRPr="003E1D06">
        <w:rPr>
          <w:rFonts w:ascii="Times New Roman" w:hAnsi="Times New Roman"/>
          <w:color w:val="1F497D" w:themeColor="text2"/>
          <w:lang w:val="sq-AL"/>
        </w:rPr>
        <w:t>r, si dhe p</w:t>
      </w:r>
      <w:r w:rsidR="003E1D06" w:rsidRPr="003E1D06">
        <w:rPr>
          <w:rFonts w:ascii="Times New Roman" w:hAnsi="Times New Roman"/>
          <w:color w:val="1F497D" w:themeColor="text2"/>
          <w:lang w:val="sq-AL"/>
        </w:rPr>
        <w:t>ë</w:t>
      </w:r>
      <w:r w:rsidR="0058488E" w:rsidRPr="003E1D06">
        <w:rPr>
          <w:rFonts w:ascii="Times New Roman" w:hAnsi="Times New Roman"/>
          <w:color w:val="1F497D" w:themeColor="text2"/>
          <w:lang w:val="sq-AL"/>
        </w:rPr>
        <w:t>r t</w:t>
      </w:r>
      <w:r w:rsidR="003E1D06" w:rsidRPr="003E1D06">
        <w:rPr>
          <w:rFonts w:ascii="Times New Roman" w:hAnsi="Times New Roman"/>
          <w:color w:val="1F497D" w:themeColor="text2"/>
          <w:lang w:val="sq-AL"/>
        </w:rPr>
        <w:t>ë</w:t>
      </w:r>
      <w:r w:rsidR="0058488E" w:rsidRPr="003E1D06">
        <w:rPr>
          <w:rFonts w:ascii="Times New Roman" w:hAnsi="Times New Roman"/>
          <w:color w:val="1F497D" w:themeColor="text2"/>
          <w:lang w:val="sq-AL"/>
        </w:rPr>
        <w:t xml:space="preserve"> arritur p</w:t>
      </w:r>
      <w:r w:rsidR="003E1D06" w:rsidRPr="003E1D06">
        <w:rPr>
          <w:rFonts w:ascii="Times New Roman" w:hAnsi="Times New Roman"/>
          <w:color w:val="1F497D" w:themeColor="text2"/>
          <w:lang w:val="sq-AL"/>
        </w:rPr>
        <w:t>ë</w:t>
      </w:r>
      <w:r w:rsidR="0058488E" w:rsidRPr="003E1D06">
        <w:rPr>
          <w:rFonts w:ascii="Times New Roman" w:hAnsi="Times New Roman"/>
          <w:color w:val="1F497D" w:themeColor="text2"/>
          <w:lang w:val="sq-AL"/>
        </w:rPr>
        <w:t>rafrimin n</w:t>
      </w:r>
      <w:r w:rsidR="003E1D06" w:rsidRPr="003E1D06">
        <w:rPr>
          <w:rFonts w:ascii="Times New Roman" w:hAnsi="Times New Roman"/>
          <w:color w:val="1F497D" w:themeColor="text2"/>
          <w:lang w:val="sq-AL"/>
        </w:rPr>
        <w:t>ë</w:t>
      </w:r>
      <w:r w:rsidR="0058488E" w:rsidRPr="003E1D06">
        <w:rPr>
          <w:rFonts w:ascii="Times New Roman" w:hAnsi="Times New Roman"/>
          <w:color w:val="1F497D" w:themeColor="text2"/>
          <w:lang w:val="sq-AL"/>
        </w:rPr>
        <w:t xml:space="preserve"> mas</w:t>
      </w:r>
      <w:r w:rsidR="003E1D06" w:rsidRPr="003E1D06">
        <w:rPr>
          <w:rFonts w:ascii="Times New Roman" w:hAnsi="Times New Roman"/>
          <w:color w:val="1F497D" w:themeColor="text2"/>
          <w:lang w:val="sq-AL"/>
        </w:rPr>
        <w:t>ë</w:t>
      </w:r>
      <w:r w:rsidR="0058488E" w:rsidRPr="003E1D06">
        <w:rPr>
          <w:rFonts w:ascii="Times New Roman" w:hAnsi="Times New Roman"/>
          <w:color w:val="1F497D" w:themeColor="text2"/>
          <w:lang w:val="sq-AL"/>
        </w:rPr>
        <w:t>n 100% t</w:t>
      </w:r>
      <w:r w:rsidR="003E1D06" w:rsidRPr="003E1D06">
        <w:rPr>
          <w:rFonts w:ascii="Times New Roman" w:hAnsi="Times New Roman"/>
          <w:color w:val="1F497D" w:themeColor="text2"/>
          <w:lang w:val="sq-AL"/>
        </w:rPr>
        <w:t>ë</w:t>
      </w:r>
      <w:r w:rsidR="0058488E" w:rsidRPr="003E1D06">
        <w:rPr>
          <w:rFonts w:ascii="Times New Roman" w:hAnsi="Times New Roman"/>
          <w:color w:val="1F497D" w:themeColor="text2"/>
          <w:lang w:val="sq-AL"/>
        </w:rPr>
        <w:t xml:space="preserve"> direktiv</w:t>
      </w:r>
      <w:r w:rsidR="003E1D06" w:rsidRPr="003E1D06">
        <w:rPr>
          <w:rFonts w:ascii="Times New Roman" w:hAnsi="Times New Roman"/>
          <w:color w:val="1F497D" w:themeColor="text2"/>
          <w:lang w:val="sq-AL"/>
        </w:rPr>
        <w:t>ë</w:t>
      </w:r>
      <w:r w:rsidR="0058488E" w:rsidRPr="003E1D06">
        <w:rPr>
          <w:rFonts w:ascii="Times New Roman" w:hAnsi="Times New Roman"/>
          <w:color w:val="1F497D" w:themeColor="text2"/>
          <w:lang w:val="sq-AL"/>
        </w:rPr>
        <w:t>s s</w:t>
      </w:r>
      <w:r w:rsidR="003E1D06" w:rsidRPr="003E1D06">
        <w:rPr>
          <w:rFonts w:ascii="Times New Roman" w:hAnsi="Times New Roman"/>
          <w:color w:val="1F497D" w:themeColor="text2"/>
          <w:lang w:val="sq-AL"/>
        </w:rPr>
        <w:t>ë</w:t>
      </w:r>
      <w:r w:rsidR="0058488E" w:rsidRPr="003E1D06">
        <w:rPr>
          <w:rFonts w:ascii="Times New Roman" w:hAnsi="Times New Roman"/>
          <w:color w:val="1F497D" w:themeColor="text2"/>
          <w:lang w:val="sq-AL"/>
        </w:rPr>
        <w:t xml:space="preserve"> BE p</w:t>
      </w:r>
      <w:r w:rsidR="003E1D06" w:rsidRPr="003E1D06">
        <w:rPr>
          <w:rFonts w:ascii="Times New Roman" w:hAnsi="Times New Roman"/>
          <w:color w:val="1F497D" w:themeColor="text2"/>
          <w:lang w:val="sq-AL"/>
        </w:rPr>
        <w:t>ë</w:t>
      </w:r>
      <w:r w:rsidR="0058488E" w:rsidRPr="003E1D06">
        <w:rPr>
          <w:rFonts w:ascii="Times New Roman" w:hAnsi="Times New Roman"/>
          <w:color w:val="1F497D" w:themeColor="text2"/>
          <w:lang w:val="sq-AL"/>
        </w:rPr>
        <w:t>r Shpend</w:t>
      </w:r>
      <w:r w:rsidR="003E1D06" w:rsidRPr="003E1D06">
        <w:rPr>
          <w:rFonts w:ascii="Times New Roman" w:hAnsi="Times New Roman"/>
          <w:color w:val="1F497D" w:themeColor="text2"/>
          <w:lang w:val="sq-AL"/>
        </w:rPr>
        <w:t>ë</w:t>
      </w:r>
      <w:r w:rsidR="0058488E" w:rsidRPr="003E1D06">
        <w:rPr>
          <w:rFonts w:ascii="Times New Roman" w:hAnsi="Times New Roman"/>
          <w:color w:val="1F497D" w:themeColor="text2"/>
          <w:lang w:val="sq-AL"/>
        </w:rPr>
        <w:t>t.</w:t>
      </w:r>
    </w:p>
    <w:p w:rsidR="00165E5C" w:rsidRPr="003E1D06" w:rsidRDefault="00165E5C" w:rsidP="00D61D9D">
      <w:pPr>
        <w:spacing w:line="276" w:lineRule="auto"/>
        <w:jc w:val="both"/>
        <w:rPr>
          <w:rFonts w:ascii="Times New Roman" w:hAnsi="Times New Roman"/>
          <w:color w:val="1F497D" w:themeColor="text2"/>
          <w:lang w:val="sq-AL"/>
        </w:rPr>
      </w:pPr>
      <w:r w:rsidRPr="003E1D06">
        <w:rPr>
          <w:rFonts w:ascii="Times New Roman" w:hAnsi="Times New Roman"/>
          <w:color w:val="1F497D" w:themeColor="text2"/>
          <w:lang w:val="sq-AL"/>
        </w:rPr>
        <w:t>Projektligji i propozuar p</w:t>
      </w:r>
      <w:r w:rsidR="003E1D06" w:rsidRPr="003E1D06">
        <w:rPr>
          <w:rFonts w:ascii="Times New Roman" w:hAnsi="Times New Roman"/>
          <w:color w:val="1F497D" w:themeColor="text2"/>
          <w:lang w:val="sq-AL"/>
        </w:rPr>
        <w:t>ë</w:t>
      </w:r>
      <w:r w:rsidRPr="003E1D06">
        <w:rPr>
          <w:rFonts w:ascii="Times New Roman" w:hAnsi="Times New Roman"/>
          <w:color w:val="1F497D" w:themeColor="text2"/>
          <w:lang w:val="sq-AL"/>
        </w:rPr>
        <w:t>r rishikimin e ligjit ekzistues p</w:t>
      </w:r>
      <w:r w:rsidR="003E1D06" w:rsidRPr="003E1D06">
        <w:rPr>
          <w:rFonts w:ascii="Times New Roman" w:hAnsi="Times New Roman"/>
          <w:color w:val="1F497D" w:themeColor="text2"/>
          <w:lang w:val="sq-AL"/>
        </w:rPr>
        <w:t>ë</w:t>
      </w:r>
      <w:r w:rsidRPr="003E1D06">
        <w:rPr>
          <w:rFonts w:ascii="Times New Roman" w:hAnsi="Times New Roman"/>
          <w:color w:val="1F497D" w:themeColor="text2"/>
          <w:lang w:val="sq-AL"/>
        </w:rPr>
        <w:t>r faun</w:t>
      </w:r>
      <w:r w:rsidR="003E1D06" w:rsidRPr="003E1D06">
        <w:rPr>
          <w:rFonts w:ascii="Times New Roman" w:hAnsi="Times New Roman"/>
          <w:color w:val="1F497D" w:themeColor="text2"/>
          <w:lang w:val="sq-AL"/>
        </w:rPr>
        <w:t>ë</w:t>
      </w:r>
      <w:r w:rsidRPr="003E1D06">
        <w:rPr>
          <w:rFonts w:ascii="Times New Roman" w:hAnsi="Times New Roman"/>
          <w:color w:val="1F497D" w:themeColor="text2"/>
          <w:lang w:val="sq-AL"/>
        </w:rPr>
        <w:t>n e eg</w:t>
      </w:r>
      <w:r w:rsidR="003E1D06" w:rsidRPr="003E1D06">
        <w:rPr>
          <w:rFonts w:ascii="Times New Roman" w:hAnsi="Times New Roman"/>
          <w:color w:val="1F497D" w:themeColor="text2"/>
          <w:lang w:val="sq-AL"/>
        </w:rPr>
        <w:t>ë</w:t>
      </w:r>
      <w:r w:rsidRPr="003E1D06">
        <w:rPr>
          <w:rFonts w:ascii="Times New Roman" w:hAnsi="Times New Roman"/>
          <w:color w:val="1F497D" w:themeColor="text2"/>
          <w:lang w:val="sq-AL"/>
        </w:rPr>
        <w:t>r p</w:t>
      </w:r>
      <w:r w:rsidR="003E1D06" w:rsidRPr="003E1D06">
        <w:rPr>
          <w:rFonts w:ascii="Times New Roman" w:hAnsi="Times New Roman"/>
          <w:color w:val="1F497D" w:themeColor="text2"/>
          <w:lang w:val="sq-AL"/>
        </w:rPr>
        <w:t>ë</w:t>
      </w:r>
      <w:r w:rsidRPr="003E1D06">
        <w:rPr>
          <w:rFonts w:ascii="Times New Roman" w:hAnsi="Times New Roman"/>
          <w:color w:val="1F497D" w:themeColor="text2"/>
          <w:lang w:val="sq-AL"/>
        </w:rPr>
        <w:t>rb</w:t>
      </w:r>
      <w:r w:rsidR="003E1D06" w:rsidRPr="003E1D06">
        <w:rPr>
          <w:rFonts w:ascii="Times New Roman" w:hAnsi="Times New Roman"/>
          <w:color w:val="1F497D" w:themeColor="text2"/>
          <w:lang w:val="sq-AL"/>
        </w:rPr>
        <w:t>ë</w:t>
      </w:r>
      <w:r w:rsidRPr="003E1D06">
        <w:rPr>
          <w:rFonts w:ascii="Times New Roman" w:hAnsi="Times New Roman"/>
          <w:color w:val="1F497D" w:themeColor="text2"/>
          <w:lang w:val="sq-AL"/>
        </w:rPr>
        <w:t>n nj</w:t>
      </w:r>
      <w:r w:rsidR="003E1D06" w:rsidRPr="003E1D06">
        <w:rPr>
          <w:rFonts w:ascii="Times New Roman" w:hAnsi="Times New Roman"/>
          <w:color w:val="1F497D" w:themeColor="text2"/>
          <w:lang w:val="sq-AL"/>
        </w:rPr>
        <w:t>ë</w:t>
      </w:r>
      <w:r w:rsidRPr="003E1D06">
        <w:rPr>
          <w:rFonts w:ascii="Times New Roman" w:hAnsi="Times New Roman"/>
          <w:color w:val="1F497D" w:themeColor="text2"/>
          <w:lang w:val="sq-AL"/>
        </w:rPr>
        <w:t xml:space="preserve"> hap t</w:t>
      </w:r>
      <w:r w:rsidR="003E1D06" w:rsidRPr="003E1D06">
        <w:rPr>
          <w:rFonts w:ascii="Times New Roman" w:hAnsi="Times New Roman"/>
          <w:color w:val="1F497D" w:themeColor="text2"/>
          <w:lang w:val="sq-AL"/>
        </w:rPr>
        <w:t>ë</w:t>
      </w:r>
      <w:r w:rsidRPr="003E1D06">
        <w:rPr>
          <w:rFonts w:ascii="Times New Roman" w:hAnsi="Times New Roman"/>
          <w:color w:val="1F497D" w:themeColor="text2"/>
          <w:lang w:val="sq-AL"/>
        </w:rPr>
        <w:t xml:space="preserve"> r</w:t>
      </w:r>
      <w:r w:rsidR="003E1D06" w:rsidRPr="003E1D06">
        <w:rPr>
          <w:rFonts w:ascii="Times New Roman" w:hAnsi="Times New Roman"/>
          <w:color w:val="1F497D" w:themeColor="text2"/>
          <w:lang w:val="sq-AL"/>
        </w:rPr>
        <w:t>ë</w:t>
      </w:r>
      <w:r w:rsidRPr="003E1D06">
        <w:rPr>
          <w:rFonts w:ascii="Times New Roman" w:hAnsi="Times New Roman"/>
          <w:color w:val="1F497D" w:themeColor="text2"/>
          <w:lang w:val="sq-AL"/>
        </w:rPr>
        <w:t>nd</w:t>
      </w:r>
      <w:r w:rsidR="003E1D06" w:rsidRPr="003E1D06">
        <w:rPr>
          <w:rFonts w:ascii="Times New Roman" w:hAnsi="Times New Roman"/>
          <w:color w:val="1F497D" w:themeColor="text2"/>
          <w:lang w:val="sq-AL"/>
        </w:rPr>
        <w:t>ë</w:t>
      </w:r>
      <w:r w:rsidRPr="003E1D06">
        <w:rPr>
          <w:rFonts w:ascii="Times New Roman" w:hAnsi="Times New Roman"/>
          <w:color w:val="1F497D" w:themeColor="text2"/>
          <w:lang w:val="sq-AL"/>
        </w:rPr>
        <w:t>sish</w:t>
      </w:r>
      <w:r w:rsidR="003E1D06" w:rsidRPr="003E1D06">
        <w:rPr>
          <w:rFonts w:ascii="Times New Roman" w:hAnsi="Times New Roman"/>
          <w:color w:val="1F497D" w:themeColor="text2"/>
          <w:lang w:val="sq-AL"/>
        </w:rPr>
        <w:t>ë</w:t>
      </w:r>
      <w:r w:rsidRPr="003E1D06">
        <w:rPr>
          <w:rFonts w:ascii="Times New Roman" w:hAnsi="Times New Roman"/>
          <w:color w:val="1F497D" w:themeColor="text2"/>
          <w:lang w:val="sq-AL"/>
        </w:rPr>
        <w:t>m p</w:t>
      </w:r>
      <w:r w:rsidR="003E1D06" w:rsidRPr="003E1D06">
        <w:rPr>
          <w:rFonts w:ascii="Times New Roman" w:hAnsi="Times New Roman"/>
          <w:color w:val="1F497D" w:themeColor="text2"/>
          <w:lang w:val="sq-AL"/>
        </w:rPr>
        <w:t>ë</w:t>
      </w:r>
      <w:r w:rsidRPr="003E1D06">
        <w:rPr>
          <w:rFonts w:ascii="Times New Roman" w:hAnsi="Times New Roman"/>
          <w:color w:val="1F497D" w:themeColor="text2"/>
          <w:lang w:val="sq-AL"/>
        </w:rPr>
        <w:t>r zbatimin e Dokumentit t</w:t>
      </w:r>
      <w:r w:rsidR="003E1D06" w:rsidRPr="003E1D06">
        <w:rPr>
          <w:rFonts w:ascii="Times New Roman" w:hAnsi="Times New Roman"/>
          <w:color w:val="1F497D" w:themeColor="text2"/>
          <w:lang w:val="sq-AL"/>
        </w:rPr>
        <w:t>ë</w:t>
      </w:r>
      <w:r w:rsidRPr="003E1D06">
        <w:rPr>
          <w:rFonts w:ascii="Times New Roman" w:hAnsi="Times New Roman"/>
          <w:color w:val="1F497D" w:themeColor="text2"/>
          <w:lang w:val="sq-AL"/>
        </w:rPr>
        <w:t xml:space="preserve"> Politikave Strategjike për Mbrojtjen e Biodiversitetit </w:t>
      </w:r>
    </w:p>
    <w:p w:rsidR="00165E5C" w:rsidRPr="00C815AD" w:rsidRDefault="00165E5C" w:rsidP="004661A8">
      <w:pPr>
        <w:spacing w:line="276" w:lineRule="auto"/>
        <w:rPr>
          <w:rFonts w:ascii="Times New Roman" w:hAnsi="Times New Roman"/>
          <w:lang w:val="sq-AL"/>
        </w:rPr>
      </w:pPr>
    </w:p>
    <w:p w:rsidR="00C815AD" w:rsidRDefault="00C815AD" w:rsidP="004661A8">
      <w:pPr>
        <w:spacing w:line="276" w:lineRule="auto"/>
        <w:rPr>
          <w:lang w:val="sq-AL"/>
        </w:rPr>
      </w:pPr>
    </w:p>
    <w:p w:rsidR="00C50922" w:rsidRDefault="00BF5937" w:rsidP="004661A8">
      <w:pPr>
        <w:pStyle w:val="Heading1"/>
        <w:spacing w:line="276" w:lineRule="auto"/>
        <w:ind w:firstLine="66"/>
        <w:rPr>
          <w:rFonts w:ascii="Times New Roman" w:hAnsi="Times New Roman" w:cs="Times New Roman"/>
          <w:sz w:val="22"/>
          <w:szCs w:val="22"/>
          <w:lang w:val="sq-AL"/>
        </w:rPr>
      </w:pPr>
      <w:r w:rsidRPr="009C75E3">
        <w:rPr>
          <w:rFonts w:ascii="Times New Roman" w:hAnsi="Times New Roman" w:cs="Times New Roman"/>
          <w:sz w:val="22"/>
          <w:szCs w:val="22"/>
          <w:lang w:val="sq-AL"/>
        </w:rPr>
        <w:t>Problemi në shqyrtim</w:t>
      </w:r>
    </w:p>
    <w:p w:rsidR="00D61D9D" w:rsidRDefault="008D1611" w:rsidP="00D61D9D">
      <w:pPr>
        <w:pStyle w:val="NoSpacing"/>
        <w:numPr>
          <w:ilvl w:val="0"/>
          <w:numId w:val="8"/>
        </w:numPr>
        <w:spacing w:line="276" w:lineRule="auto"/>
        <w:rPr>
          <w:rStyle w:val="Strong"/>
          <w:rFonts w:ascii="Times New Roman" w:hAnsi="Times New Roman"/>
          <w:b w:val="0"/>
          <w:i/>
          <w:sz w:val="20"/>
          <w:lang w:val="sq-AL"/>
        </w:rPr>
      </w:pPr>
      <w:r w:rsidRPr="009C75E3">
        <w:rPr>
          <w:rStyle w:val="Strong"/>
          <w:rFonts w:ascii="Times New Roman" w:hAnsi="Times New Roman"/>
          <w:b w:val="0"/>
          <w:i/>
          <w:sz w:val="20"/>
          <w:lang w:val="sq-AL"/>
        </w:rPr>
        <w:t>Përshkruani natyrën e problemit</w:t>
      </w:r>
      <w:r w:rsidR="00573E8A" w:rsidRPr="009C75E3">
        <w:rPr>
          <w:rStyle w:val="Strong"/>
          <w:rFonts w:ascii="Times New Roman" w:hAnsi="Times New Roman"/>
          <w:b w:val="0"/>
          <w:i/>
          <w:sz w:val="20"/>
          <w:lang w:val="sq-AL"/>
        </w:rPr>
        <w:t>.</w:t>
      </w:r>
    </w:p>
    <w:p w:rsidR="00D61D9D" w:rsidRDefault="00D61D9D" w:rsidP="00D61D9D">
      <w:pPr>
        <w:pStyle w:val="NoSpacing"/>
        <w:numPr>
          <w:ilvl w:val="0"/>
          <w:numId w:val="8"/>
        </w:numPr>
        <w:spacing w:line="276" w:lineRule="auto"/>
        <w:rPr>
          <w:rStyle w:val="Strong"/>
          <w:rFonts w:ascii="Times New Roman" w:hAnsi="Times New Roman"/>
          <w:b w:val="0"/>
          <w:i/>
          <w:sz w:val="20"/>
          <w:lang w:val="sq-AL"/>
        </w:rPr>
      </w:pPr>
      <w:r w:rsidRPr="009C75E3">
        <w:rPr>
          <w:rStyle w:val="Strong"/>
          <w:rFonts w:ascii="Times New Roman" w:hAnsi="Times New Roman"/>
          <w:b w:val="0"/>
          <w:i/>
          <w:sz w:val="20"/>
          <w:lang w:val="sq-AL"/>
        </w:rPr>
        <w:t>Identifikoni shkaqet e problemit.</w:t>
      </w:r>
    </w:p>
    <w:p w:rsidR="00D61D9D" w:rsidRDefault="00D61D9D" w:rsidP="00D61D9D">
      <w:pPr>
        <w:pStyle w:val="NoSpacing"/>
        <w:numPr>
          <w:ilvl w:val="0"/>
          <w:numId w:val="8"/>
        </w:numPr>
        <w:spacing w:line="276" w:lineRule="auto"/>
        <w:rPr>
          <w:rStyle w:val="Strong"/>
          <w:rFonts w:ascii="Times New Roman" w:hAnsi="Times New Roman"/>
          <w:b w:val="0"/>
          <w:i/>
          <w:sz w:val="20"/>
          <w:lang w:val="sq-AL"/>
        </w:rPr>
      </w:pPr>
      <w:r w:rsidRPr="009C75E3">
        <w:rPr>
          <w:rStyle w:val="Strong"/>
          <w:rFonts w:ascii="Times New Roman" w:hAnsi="Times New Roman"/>
          <w:b w:val="0"/>
          <w:i/>
          <w:sz w:val="20"/>
          <w:lang w:val="sq-AL"/>
        </w:rPr>
        <w:t>Përshkruani shtrirjen e problemit.</w:t>
      </w:r>
    </w:p>
    <w:p w:rsidR="00D61D9D" w:rsidRDefault="00D61D9D" w:rsidP="00D61D9D">
      <w:pPr>
        <w:pStyle w:val="NoSpacing"/>
        <w:numPr>
          <w:ilvl w:val="0"/>
          <w:numId w:val="8"/>
        </w:numPr>
        <w:spacing w:line="276" w:lineRule="auto"/>
        <w:rPr>
          <w:rStyle w:val="Strong"/>
          <w:rFonts w:ascii="Times New Roman" w:hAnsi="Times New Roman"/>
          <w:b w:val="0"/>
          <w:i/>
          <w:sz w:val="20"/>
          <w:lang w:val="sq-AL"/>
        </w:rPr>
      </w:pPr>
      <w:r w:rsidRPr="009C75E3">
        <w:rPr>
          <w:rStyle w:val="Strong"/>
          <w:rFonts w:ascii="Times New Roman" w:hAnsi="Times New Roman"/>
          <w:b w:val="0"/>
          <w:i/>
          <w:sz w:val="20"/>
          <w:lang w:val="sq-AL"/>
        </w:rPr>
        <w:t>Identifikoni grupet e prekura nga ky problem - qeveria / biznesi / shoqëria civile / qytetarët.</w:t>
      </w:r>
    </w:p>
    <w:p w:rsidR="00D61D9D" w:rsidRPr="007C7E49" w:rsidRDefault="00D61D9D" w:rsidP="00D61D9D">
      <w:pPr>
        <w:pStyle w:val="NoSpacing"/>
        <w:numPr>
          <w:ilvl w:val="0"/>
          <w:numId w:val="8"/>
        </w:numPr>
        <w:spacing w:line="276" w:lineRule="auto"/>
        <w:rPr>
          <w:rStyle w:val="Strong"/>
          <w:rFonts w:ascii="Times New Roman" w:eastAsiaTheme="majorEastAsia" w:hAnsi="Times New Roman"/>
          <w:b w:val="0"/>
          <w:bCs w:val="0"/>
          <w:i/>
          <w:sz w:val="18"/>
          <w:szCs w:val="18"/>
          <w:lang w:val="sq-AL"/>
        </w:rPr>
      </w:pPr>
      <w:r w:rsidRPr="009C75E3">
        <w:rPr>
          <w:rStyle w:val="Strong"/>
          <w:rFonts w:ascii="Times New Roman" w:hAnsi="Times New Roman"/>
          <w:b w:val="0"/>
          <w:i/>
          <w:sz w:val="20"/>
          <w:lang w:val="sq-AL"/>
        </w:rPr>
        <w:lastRenderedPageBreak/>
        <w:t xml:space="preserve">Vlerësoni nëse problemi mund të </w:t>
      </w:r>
      <w:r>
        <w:rPr>
          <w:rStyle w:val="Strong"/>
          <w:rFonts w:ascii="Times New Roman" w:hAnsi="Times New Roman"/>
          <w:b w:val="0"/>
          <w:i/>
          <w:sz w:val="20"/>
          <w:lang w:val="sq-AL"/>
        </w:rPr>
        <w:t>trajtohet</w:t>
      </w:r>
      <w:r w:rsidRPr="009C75E3">
        <w:rPr>
          <w:rStyle w:val="Strong"/>
          <w:rFonts w:ascii="Times New Roman" w:hAnsi="Times New Roman"/>
          <w:b w:val="0"/>
          <w:i/>
          <w:sz w:val="20"/>
          <w:lang w:val="sq-AL"/>
        </w:rPr>
        <w:t xml:space="preserve"> ose jo përmes një ndryshimi të politikave.</w:t>
      </w:r>
    </w:p>
    <w:p w:rsidR="00053DC5" w:rsidRDefault="00053DC5" w:rsidP="00D61D9D">
      <w:pPr>
        <w:pStyle w:val="NoSpacing"/>
        <w:spacing w:line="276" w:lineRule="auto"/>
        <w:ind w:left="720"/>
        <w:rPr>
          <w:rStyle w:val="Strong"/>
          <w:rFonts w:ascii="Times New Roman" w:hAnsi="Times New Roman"/>
          <w:b w:val="0"/>
          <w:i/>
          <w:sz w:val="20"/>
          <w:lang w:val="sq-AL"/>
        </w:rPr>
      </w:pPr>
    </w:p>
    <w:p w:rsidR="00D61D9D" w:rsidRDefault="00D61D9D" w:rsidP="00D61D9D">
      <w:pPr>
        <w:pStyle w:val="NoSpacing"/>
        <w:spacing w:line="276" w:lineRule="auto"/>
        <w:jc w:val="both"/>
        <w:rPr>
          <w:rStyle w:val="Strong"/>
          <w:rFonts w:ascii="Times New Roman" w:hAnsi="Times New Roman"/>
          <w:b w:val="0"/>
          <w:color w:val="1F497D" w:themeColor="text2"/>
          <w:lang w:val="sq-AL"/>
        </w:rPr>
      </w:pPr>
      <w:r>
        <w:rPr>
          <w:rStyle w:val="Strong"/>
          <w:rFonts w:ascii="Times New Roman" w:hAnsi="Times New Roman"/>
          <w:b w:val="0"/>
          <w:color w:val="1F497D" w:themeColor="text2"/>
          <w:lang w:val="sq-AL"/>
        </w:rPr>
        <w:t>Problemi lidhet me k</w:t>
      </w:r>
      <w:r w:rsidR="003E1D06" w:rsidRPr="003E1D06">
        <w:rPr>
          <w:rStyle w:val="Strong"/>
          <w:rFonts w:ascii="Times New Roman" w:hAnsi="Times New Roman"/>
          <w:b w:val="0"/>
          <w:color w:val="1F497D" w:themeColor="text2"/>
          <w:lang w:val="sq-AL"/>
        </w:rPr>
        <w:t>ë</w:t>
      </w:r>
      <w:r w:rsidR="00053DC5" w:rsidRPr="003E1D06">
        <w:rPr>
          <w:rStyle w:val="Strong"/>
          <w:rFonts w:ascii="Times New Roman" w:hAnsi="Times New Roman"/>
          <w:b w:val="0"/>
          <w:color w:val="1F497D" w:themeColor="text2"/>
          <w:lang w:val="sq-AL"/>
        </w:rPr>
        <w:t>rc</w:t>
      </w:r>
      <w:r w:rsidR="003E1D06" w:rsidRPr="003E1D06">
        <w:rPr>
          <w:rStyle w:val="Strong"/>
          <w:rFonts w:ascii="Times New Roman" w:hAnsi="Times New Roman"/>
          <w:b w:val="0"/>
          <w:color w:val="1F497D" w:themeColor="text2"/>
          <w:lang w:val="sq-AL"/>
        </w:rPr>
        <w:t>ë</w:t>
      </w:r>
      <w:r w:rsidR="00053DC5" w:rsidRPr="003E1D06">
        <w:rPr>
          <w:rStyle w:val="Strong"/>
          <w:rFonts w:ascii="Times New Roman" w:hAnsi="Times New Roman"/>
          <w:b w:val="0"/>
          <w:color w:val="1F497D" w:themeColor="text2"/>
          <w:lang w:val="sq-AL"/>
        </w:rPr>
        <w:t>nim</w:t>
      </w:r>
      <w:r>
        <w:rPr>
          <w:rStyle w:val="Strong"/>
          <w:rFonts w:ascii="Times New Roman" w:hAnsi="Times New Roman"/>
          <w:b w:val="0"/>
          <w:color w:val="1F497D" w:themeColor="text2"/>
          <w:lang w:val="sq-AL"/>
        </w:rPr>
        <w:t>in q</w:t>
      </w:r>
      <w:r w:rsidR="00FD5573">
        <w:rPr>
          <w:rStyle w:val="Strong"/>
          <w:rFonts w:ascii="Times New Roman" w:hAnsi="Times New Roman"/>
          <w:b w:val="0"/>
          <w:color w:val="1F497D" w:themeColor="text2"/>
          <w:lang w:val="sq-AL"/>
        </w:rPr>
        <w:t>ë</w:t>
      </w:r>
      <w:r>
        <w:rPr>
          <w:rStyle w:val="Strong"/>
          <w:rFonts w:ascii="Times New Roman" w:hAnsi="Times New Roman"/>
          <w:b w:val="0"/>
          <w:color w:val="1F497D" w:themeColor="text2"/>
          <w:lang w:val="sq-AL"/>
        </w:rPr>
        <w:t xml:space="preserve"> i kanoset</w:t>
      </w:r>
      <w:r w:rsidR="00053DC5" w:rsidRPr="003E1D06">
        <w:rPr>
          <w:rStyle w:val="Strong"/>
          <w:rFonts w:ascii="Times New Roman" w:hAnsi="Times New Roman"/>
          <w:b w:val="0"/>
          <w:color w:val="1F497D" w:themeColor="text2"/>
          <w:lang w:val="sq-AL"/>
        </w:rPr>
        <w:t xml:space="preserve"> larmis</w:t>
      </w:r>
      <w:r w:rsidR="003E1D06" w:rsidRPr="003E1D06">
        <w:rPr>
          <w:rStyle w:val="Strong"/>
          <w:rFonts w:ascii="Times New Roman" w:hAnsi="Times New Roman"/>
          <w:b w:val="0"/>
          <w:color w:val="1F497D" w:themeColor="text2"/>
          <w:lang w:val="sq-AL"/>
        </w:rPr>
        <w:t>ë</w:t>
      </w:r>
      <w:r w:rsidR="00053DC5" w:rsidRPr="003E1D06">
        <w:rPr>
          <w:rStyle w:val="Strong"/>
          <w:rFonts w:ascii="Times New Roman" w:hAnsi="Times New Roman"/>
          <w:b w:val="0"/>
          <w:color w:val="1F497D" w:themeColor="text2"/>
          <w:lang w:val="sq-AL"/>
        </w:rPr>
        <w:t xml:space="preserve"> biologjike dhe ekosistemeve, si pasoj</w:t>
      </w:r>
      <w:r w:rsidR="003E1D06" w:rsidRPr="003E1D06">
        <w:rPr>
          <w:rStyle w:val="Strong"/>
          <w:rFonts w:ascii="Times New Roman" w:hAnsi="Times New Roman"/>
          <w:b w:val="0"/>
          <w:color w:val="1F497D" w:themeColor="text2"/>
          <w:lang w:val="sq-AL"/>
        </w:rPr>
        <w:t>ë</w:t>
      </w:r>
      <w:r w:rsidR="00053DC5" w:rsidRPr="003E1D06">
        <w:rPr>
          <w:rStyle w:val="Strong"/>
          <w:rFonts w:ascii="Times New Roman" w:hAnsi="Times New Roman"/>
          <w:b w:val="0"/>
          <w:color w:val="1F497D" w:themeColor="text2"/>
          <w:lang w:val="sq-AL"/>
        </w:rPr>
        <w:t xml:space="preserve"> e mos koordinimit nd</w:t>
      </w:r>
      <w:r w:rsidR="003E1D06" w:rsidRPr="003E1D06">
        <w:rPr>
          <w:rStyle w:val="Strong"/>
          <w:rFonts w:ascii="Times New Roman" w:hAnsi="Times New Roman"/>
          <w:b w:val="0"/>
          <w:color w:val="1F497D" w:themeColor="text2"/>
          <w:lang w:val="sq-AL"/>
        </w:rPr>
        <w:t>ë</w:t>
      </w:r>
      <w:r w:rsidR="00053DC5" w:rsidRPr="003E1D06">
        <w:rPr>
          <w:rStyle w:val="Strong"/>
          <w:rFonts w:ascii="Times New Roman" w:hAnsi="Times New Roman"/>
          <w:b w:val="0"/>
          <w:color w:val="1F497D" w:themeColor="text2"/>
          <w:lang w:val="sq-AL"/>
        </w:rPr>
        <w:t>rinstitucional dhe nivel i ul</w:t>
      </w:r>
      <w:r w:rsidR="003E1D06" w:rsidRPr="003E1D06">
        <w:rPr>
          <w:rStyle w:val="Strong"/>
          <w:rFonts w:ascii="Times New Roman" w:hAnsi="Times New Roman"/>
          <w:b w:val="0"/>
          <w:color w:val="1F497D" w:themeColor="text2"/>
          <w:lang w:val="sq-AL"/>
        </w:rPr>
        <w:t>ë</w:t>
      </w:r>
      <w:r w:rsidR="00053DC5" w:rsidRPr="003E1D06">
        <w:rPr>
          <w:rStyle w:val="Strong"/>
          <w:rFonts w:ascii="Times New Roman" w:hAnsi="Times New Roman"/>
          <w:b w:val="0"/>
          <w:color w:val="1F497D" w:themeColor="text2"/>
          <w:lang w:val="sq-AL"/>
        </w:rPr>
        <w:t>t t</w:t>
      </w:r>
      <w:r w:rsidR="003E1D06" w:rsidRPr="003E1D06">
        <w:rPr>
          <w:rStyle w:val="Strong"/>
          <w:rFonts w:ascii="Times New Roman" w:hAnsi="Times New Roman"/>
          <w:b w:val="0"/>
          <w:color w:val="1F497D" w:themeColor="text2"/>
          <w:lang w:val="sq-AL"/>
        </w:rPr>
        <w:t>ë</w:t>
      </w:r>
      <w:r w:rsidR="00053DC5" w:rsidRPr="003E1D06">
        <w:rPr>
          <w:rStyle w:val="Strong"/>
          <w:rFonts w:ascii="Times New Roman" w:hAnsi="Times New Roman"/>
          <w:b w:val="0"/>
          <w:color w:val="1F497D" w:themeColor="text2"/>
          <w:lang w:val="sq-AL"/>
        </w:rPr>
        <w:t xml:space="preserve"> sistemit te monitorimit dhe konservimit t</w:t>
      </w:r>
      <w:r w:rsidR="003E1D06" w:rsidRPr="003E1D06">
        <w:rPr>
          <w:rStyle w:val="Strong"/>
          <w:rFonts w:ascii="Times New Roman" w:hAnsi="Times New Roman"/>
          <w:b w:val="0"/>
          <w:color w:val="1F497D" w:themeColor="text2"/>
          <w:lang w:val="sq-AL"/>
        </w:rPr>
        <w:t>ë</w:t>
      </w:r>
      <w:r w:rsidR="00053DC5" w:rsidRPr="003E1D06">
        <w:rPr>
          <w:rStyle w:val="Strong"/>
          <w:rFonts w:ascii="Times New Roman" w:hAnsi="Times New Roman"/>
          <w:b w:val="0"/>
          <w:color w:val="1F497D" w:themeColor="text2"/>
          <w:lang w:val="sq-AL"/>
        </w:rPr>
        <w:t xml:space="preserve"> faun</w:t>
      </w:r>
      <w:r w:rsidR="003E1D06" w:rsidRPr="003E1D06">
        <w:rPr>
          <w:rStyle w:val="Strong"/>
          <w:rFonts w:ascii="Times New Roman" w:hAnsi="Times New Roman"/>
          <w:b w:val="0"/>
          <w:color w:val="1F497D" w:themeColor="text2"/>
          <w:lang w:val="sq-AL"/>
        </w:rPr>
        <w:t>ë</w:t>
      </w:r>
      <w:r w:rsidR="00053DC5" w:rsidRPr="003E1D06">
        <w:rPr>
          <w:rStyle w:val="Strong"/>
          <w:rFonts w:ascii="Times New Roman" w:hAnsi="Times New Roman"/>
          <w:b w:val="0"/>
          <w:color w:val="1F497D" w:themeColor="text2"/>
          <w:lang w:val="sq-AL"/>
        </w:rPr>
        <w:t>s s</w:t>
      </w:r>
      <w:r w:rsidR="003E1D06" w:rsidRPr="003E1D06">
        <w:rPr>
          <w:rStyle w:val="Strong"/>
          <w:rFonts w:ascii="Times New Roman" w:hAnsi="Times New Roman"/>
          <w:b w:val="0"/>
          <w:color w:val="1F497D" w:themeColor="text2"/>
          <w:lang w:val="sq-AL"/>
        </w:rPr>
        <w:t>ë</w:t>
      </w:r>
      <w:r w:rsidR="00053DC5" w:rsidRPr="003E1D06">
        <w:rPr>
          <w:rStyle w:val="Strong"/>
          <w:rFonts w:ascii="Times New Roman" w:hAnsi="Times New Roman"/>
          <w:b w:val="0"/>
          <w:color w:val="1F497D" w:themeColor="text2"/>
          <w:lang w:val="sq-AL"/>
        </w:rPr>
        <w:t xml:space="preserve"> eg</w:t>
      </w:r>
      <w:r w:rsidR="003E1D06" w:rsidRPr="003E1D06">
        <w:rPr>
          <w:rStyle w:val="Strong"/>
          <w:rFonts w:ascii="Times New Roman" w:hAnsi="Times New Roman"/>
          <w:b w:val="0"/>
          <w:color w:val="1F497D" w:themeColor="text2"/>
          <w:lang w:val="sq-AL"/>
        </w:rPr>
        <w:t>ë</w:t>
      </w:r>
      <w:r w:rsidR="00053DC5" w:rsidRPr="003E1D06">
        <w:rPr>
          <w:rStyle w:val="Strong"/>
          <w:rFonts w:ascii="Times New Roman" w:hAnsi="Times New Roman"/>
          <w:b w:val="0"/>
          <w:color w:val="1F497D" w:themeColor="text2"/>
          <w:lang w:val="sq-AL"/>
        </w:rPr>
        <w:t>r.</w:t>
      </w:r>
    </w:p>
    <w:p w:rsidR="004F113E" w:rsidRDefault="004F113E" w:rsidP="00D61D9D">
      <w:pPr>
        <w:pStyle w:val="NoSpacing"/>
        <w:spacing w:line="276" w:lineRule="auto"/>
        <w:jc w:val="both"/>
        <w:rPr>
          <w:rStyle w:val="Strong"/>
          <w:rFonts w:ascii="Times New Roman" w:hAnsi="Times New Roman"/>
          <w:b w:val="0"/>
          <w:color w:val="1F497D" w:themeColor="text2"/>
          <w:lang w:val="sq-AL"/>
        </w:rPr>
      </w:pPr>
      <w:r w:rsidRPr="003E1D06">
        <w:rPr>
          <w:rStyle w:val="Strong"/>
          <w:rFonts w:ascii="Times New Roman" w:hAnsi="Times New Roman"/>
          <w:b w:val="0"/>
          <w:color w:val="1F497D" w:themeColor="text2"/>
          <w:lang w:val="sq-AL"/>
        </w:rPr>
        <w:t>Pavar</w:t>
      </w:r>
      <w:r w:rsidR="003E1D06" w:rsidRPr="003E1D06">
        <w:rPr>
          <w:rStyle w:val="Strong"/>
          <w:rFonts w:ascii="Times New Roman" w:hAnsi="Times New Roman"/>
          <w:b w:val="0"/>
          <w:color w:val="1F497D" w:themeColor="text2"/>
          <w:lang w:val="sq-AL"/>
        </w:rPr>
        <w:t>ë</w:t>
      </w:r>
      <w:r w:rsidRPr="003E1D06">
        <w:rPr>
          <w:rStyle w:val="Strong"/>
          <w:rFonts w:ascii="Times New Roman" w:hAnsi="Times New Roman"/>
          <w:b w:val="0"/>
          <w:color w:val="1F497D" w:themeColor="text2"/>
          <w:lang w:val="sq-AL"/>
        </w:rPr>
        <w:t>sisht p</w:t>
      </w:r>
      <w:r w:rsidR="003E1D06" w:rsidRPr="003E1D06">
        <w:rPr>
          <w:rStyle w:val="Strong"/>
          <w:rFonts w:ascii="Times New Roman" w:hAnsi="Times New Roman"/>
          <w:b w:val="0"/>
          <w:color w:val="1F497D" w:themeColor="text2"/>
          <w:lang w:val="sq-AL"/>
        </w:rPr>
        <w:t>ë</w:t>
      </w:r>
      <w:r w:rsidRPr="003E1D06">
        <w:rPr>
          <w:rStyle w:val="Strong"/>
          <w:rFonts w:ascii="Times New Roman" w:hAnsi="Times New Roman"/>
          <w:b w:val="0"/>
          <w:color w:val="1F497D" w:themeColor="text2"/>
          <w:lang w:val="sq-AL"/>
        </w:rPr>
        <w:t>rmir</w:t>
      </w:r>
      <w:r w:rsidR="003E1D06" w:rsidRPr="003E1D06">
        <w:rPr>
          <w:rStyle w:val="Strong"/>
          <w:rFonts w:ascii="Times New Roman" w:hAnsi="Times New Roman"/>
          <w:b w:val="0"/>
          <w:color w:val="1F497D" w:themeColor="text2"/>
          <w:lang w:val="sq-AL"/>
        </w:rPr>
        <w:t>ë</w:t>
      </w:r>
      <w:r w:rsidRPr="003E1D06">
        <w:rPr>
          <w:rStyle w:val="Strong"/>
          <w:rFonts w:ascii="Times New Roman" w:hAnsi="Times New Roman"/>
          <w:b w:val="0"/>
          <w:color w:val="1F497D" w:themeColor="text2"/>
          <w:lang w:val="sq-AL"/>
        </w:rPr>
        <w:t>simeve q</w:t>
      </w:r>
      <w:r w:rsidR="003E1D06" w:rsidRPr="003E1D06">
        <w:rPr>
          <w:rStyle w:val="Strong"/>
          <w:rFonts w:ascii="Times New Roman" w:hAnsi="Times New Roman"/>
          <w:b w:val="0"/>
          <w:color w:val="1F497D" w:themeColor="text2"/>
          <w:lang w:val="sq-AL"/>
        </w:rPr>
        <w:t>ë</w:t>
      </w:r>
      <w:r w:rsidRPr="003E1D06">
        <w:rPr>
          <w:rStyle w:val="Strong"/>
          <w:rFonts w:ascii="Times New Roman" w:hAnsi="Times New Roman"/>
          <w:b w:val="0"/>
          <w:color w:val="1F497D" w:themeColor="text2"/>
          <w:lang w:val="sq-AL"/>
        </w:rPr>
        <w:t xml:space="preserve"> ka sjell</w:t>
      </w:r>
      <w:r w:rsidR="003E1D06" w:rsidRPr="003E1D06">
        <w:rPr>
          <w:rStyle w:val="Strong"/>
          <w:rFonts w:ascii="Times New Roman" w:hAnsi="Times New Roman"/>
          <w:b w:val="0"/>
          <w:color w:val="1F497D" w:themeColor="text2"/>
          <w:lang w:val="sq-AL"/>
        </w:rPr>
        <w:t>ë</w:t>
      </w:r>
      <w:r w:rsidRPr="003E1D06">
        <w:rPr>
          <w:rStyle w:val="Strong"/>
          <w:rFonts w:ascii="Times New Roman" w:hAnsi="Times New Roman"/>
          <w:b w:val="0"/>
          <w:color w:val="1F497D" w:themeColor="text2"/>
          <w:lang w:val="sq-AL"/>
        </w:rPr>
        <w:t xml:space="preserve"> zbatimi i moratoriumit t</w:t>
      </w:r>
      <w:r w:rsidR="003E1D06" w:rsidRPr="003E1D06">
        <w:rPr>
          <w:rStyle w:val="Strong"/>
          <w:rFonts w:ascii="Times New Roman" w:hAnsi="Times New Roman"/>
          <w:b w:val="0"/>
          <w:color w:val="1F497D" w:themeColor="text2"/>
          <w:lang w:val="sq-AL"/>
        </w:rPr>
        <w:t>ë</w:t>
      </w:r>
      <w:r w:rsidRPr="003E1D06">
        <w:rPr>
          <w:rStyle w:val="Strong"/>
          <w:rFonts w:ascii="Times New Roman" w:hAnsi="Times New Roman"/>
          <w:b w:val="0"/>
          <w:color w:val="1F497D" w:themeColor="text2"/>
          <w:lang w:val="sq-AL"/>
        </w:rPr>
        <w:t xml:space="preserve"> gjuetis</w:t>
      </w:r>
      <w:r w:rsidR="003E1D06" w:rsidRPr="003E1D06">
        <w:rPr>
          <w:rStyle w:val="Strong"/>
          <w:rFonts w:ascii="Times New Roman" w:hAnsi="Times New Roman"/>
          <w:b w:val="0"/>
          <w:color w:val="1F497D" w:themeColor="text2"/>
          <w:lang w:val="sq-AL"/>
        </w:rPr>
        <w:t>ë</w:t>
      </w:r>
      <w:r w:rsidRPr="003E1D06">
        <w:rPr>
          <w:rStyle w:val="Strong"/>
          <w:rFonts w:ascii="Times New Roman" w:hAnsi="Times New Roman"/>
          <w:b w:val="0"/>
          <w:color w:val="1F497D" w:themeColor="text2"/>
          <w:lang w:val="sq-AL"/>
        </w:rPr>
        <w:t xml:space="preserve"> si dhe moratoriumi n</w:t>
      </w:r>
      <w:r w:rsidR="003E1D06" w:rsidRPr="003E1D06">
        <w:rPr>
          <w:rStyle w:val="Strong"/>
          <w:rFonts w:ascii="Times New Roman" w:hAnsi="Times New Roman"/>
          <w:b w:val="0"/>
          <w:color w:val="1F497D" w:themeColor="text2"/>
          <w:lang w:val="sq-AL"/>
        </w:rPr>
        <w:t>ë</w:t>
      </w:r>
      <w:r w:rsidRPr="003E1D06">
        <w:rPr>
          <w:rStyle w:val="Strong"/>
          <w:rFonts w:ascii="Times New Roman" w:hAnsi="Times New Roman"/>
          <w:b w:val="0"/>
          <w:color w:val="1F497D" w:themeColor="text2"/>
          <w:lang w:val="sq-AL"/>
        </w:rPr>
        <w:t xml:space="preserve"> pyje, prap</w:t>
      </w:r>
      <w:r w:rsidR="003E1D06" w:rsidRPr="003E1D06">
        <w:rPr>
          <w:rStyle w:val="Strong"/>
          <w:rFonts w:ascii="Times New Roman" w:hAnsi="Times New Roman"/>
          <w:b w:val="0"/>
          <w:color w:val="1F497D" w:themeColor="text2"/>
          <w:lang w:val="sq-AL"/>
        </w:rPr>
        <w:t>ë</w:t>
      </w:r>
      <w:r w:rsidRPr="003E1D06">
        <w:rPr>
          <w:rStyle w:val="Strong"/>
          <w:rFonts w:ascii="Times New Roman" w:hAnsi="Times New Roman"/>
          <w:b w:val="0"/>
          <w:color w:val="1F497D" w:themeColor="text2"/>
          <w:lang w:val="sq-AL"/>
        </w:rPr>
        <w:t xml:space="preserve"> Shqip</w:t>
      </w:r>
      <w:r w:rsidR="003E1D06" w:rsidRPr="003E1D06">
        <w:rPr>
          <w:rStyle w:val="Strong"/>
          <w:rFonts w:ascii="Times New Roman" w:hAnsi="Times New Roman"/>
          <w:b w:val="0"/>
          <w:color w:val="1F497D" w:themeColor="text2"/>
          <w:lang w:val="sq-AL"/>
        </w:rPr>
        <w:t>ë</w:t>
      </w:r>
      <w:r w:rsidRPr="003E1D06">
        <w:rPr>
          <w:rStyle w:val="Strong"/>
          <w:rFonts w:ascii="Times New Roman" w:hAnsi="Times New Roman"/>
          <w:b w:val="0"/>
          <w:color w:val="1F497D" w:themeColor="text2"/>
          <w:lang w:val="sq-AL"/>
        </w:rPr>
        <w:t>ria haset me humbje t</w:t>
      </w:r>
      <w:r w:rsidR="003E1D06" w:rsidRPr="003E1D06">
        <w:rPr>
          <w:rStyle w:val="Strong"/>
          <w:rFonts w:ascii="Times New Roman" w:hAnsi="Times New Roman"/>
          <w:b w:val="0"/>
          <w:color w:val="1F497D" w:themeColor="text2"/>
          <w:lang w:val="sq-AL"/>
        </w:rPr>
        <w:t>ë</w:t>
      </w:r>
      <w:r w:rsidRPr="003E1D06">
        <w:rPr>
          <w:rStyle w:val="Strong"/>
          <w:rFonts w:ascii="Times New Roman" w:hAnsi="Times New Roman"/>
          <w:b w:val="0"/>
          <w:color w:val="1F497D" w:themeColor="text2"/>
          <w:lang w:val="sq-AL"/>
        </w:rPr>
        <w:t xml:space="preserve"> biodiversitetit dhe larmis</w:t>
      </w:r>
      <w:r w:rsidR="003E1D06" w:rsidRPr="003E1D06">
        <w:rPr>
          <w:rStyle w:val="Strong"/>
          <w:rFonts w:ascii="Times New Roman" w:hAnsi="Times New Roman"/>
          <w:b w:val="0"/>
          <w:color w:val="1F497D" w:themeColor="text2"/>
          <w:lang w:val="sq-AL"/>
        </w:rPr>
        <w:t>ë</w:t>
      </w:r>
      <w:r w:rsidRPr="003E1D06">
        <w:rPr>
          <w:rStyle w:val="Strong"/>
          <w:rFonts w:ascii="Times New Roman" w:hAnsi="Times New Roman"/>
          <w:b w:val="0"/>
          <w:color w:val="1F497D" w:themeColor="text2"/>
          <w:lang w:val="sq-AL"/>
        </w:rPr>
        <w:t xml:space="preserve"> biologjike.</w:t>
      </w:r>
    </w:p>
    <w:p w:rsidR="00D61D9D" w:rsidRPr="00D61D9D" w:rsidRDefault="00D61D9D" w:rsidP="00D61D9D">
      <w:pPr>
        <w:pStyle w:val="NoSpacing"/>
        <w:spacing w:line="276" w:lineRule="auto"/>
        <w:jc w:val="both"/>
        <w:rPr>
          <w:rStyle w:val="Strong"/>
          <w:rFonts w:ascii="Times New Roman" w:hAnsi="Times New Roman"/>
          <w:b w:val="0"/>
          <w:color w:val="1F497D" w:themeColor="text2"/>
          <w:lang w:val="sq-AL"/>
        </w:rPr>
      </w:pPr>
      <w:r>
        <w:rPr>
          <w:rStyle w:val="Strong"/>
          <w:rFonts w:ascii="Times New Roman" w:hAnsi="Times New Roman"/>
          <w:b w:val="0"/>
          <w:color w:val="1F497D" w:themeColor="text2"/>
          <w:lang w:val="sq-AL"/>
        </w:rPr>
        <w:t>Shkaqet kryesore t</w:t>
      </w:r>
      <w:r w:rsidR="00FD5573">
        <w:rPr>
          <w:rStyle w:val="Strong"/>
          <w:rFonts w:ascii="Times New Roman" w:hAnsi="Times New Roman"/>
          <w:b w:val="0"/>
          <w:color w:val="1F497D" w:themeColor="text2"/>
          <w:lang w:val="sq-AL"/>
        </w:rPr>
        <w:t>ë</w:t>
      </w:r>
      <w:r>
        <w:rPr>
          <w:rStyle w:val="Strong"/>
          <w:rFonts w:ascii="Times New Roman" w:hAnsi="Times New Roman"/>
          <w:b w:val="0"/>
          <w:color w:val="1F497D" w:themeColor="text2"/>
          <w:lang w:val="sq-AL"/>
        </w:rPr>
        <w:t xml:space="preserve"> k</w:t>
      </w:r>
      <w:r w:rsidR="00FD5573">
        <w:rPr>
          <w:rStyle w:val="Strong"/>
          <w:rFonts w:ascii="Times New Roman" w:hAnsi="Times New Roman"/>
          <w:b w:val="0"/>
          <w:color w:val="1F497D" w:themeColor="text2"/>
          <w:lang w:val="sq-AL"/>
        </w:rPr>
        <w:t>ë</w:t>
      </w:r>
      <w:r>
        <w:rPr>
          <w:rStyle w:val="Strong"/>
          <w:rFonts w:ascii="Times New Roman" w:hAnsi="Times New Roman"/>
          <w:b w:val="0"/>
          <w:color w:val="1F497D" w:themeColor="text2"/>
          <w:lang w:val="sq-AL"/>
        </w:rPr>
        <w:t>tij problemi jan</w:t>
      </w:r>
      <w:r w:rsidR="00FD5573">
        <w:rPr>
          <w:rStyle w:val="Strong"/>
          <w:rFonts w:ascii="Times New Roman" w:hAnsi="Times New Roman"/>
          <w:b w:val="0"/>
          <w:color w:val="1F497D" w:themeColor="text2"/>
          <w:lang w:val="sq-AL"/>
        </w:rPr>
        <w:t>ë</w:t>
      </w:r>
      <w:r>
        <w:rPr>
          <w:rStyle w:val="Strong"/>
          <w:rFonts w:ascii="Times New Roman" w:hAnsi="Times New Roman"/>
          <w:b w:val="0"/>
          <w:color w:val="1F497D" w:themeColor="text2"/>
          <w:lang w:val="sq-AL"/>
        </w:rPr>
        <w:t>:</w:t>
      </w:r>
    </w:p>
    <w:p w:rsidR="00053DC5" w:rsidRPr="003E1D06" w:rsidRDefault="00053DC5" w:rsidP="00D61D9D">
      <w:pPr>
        <w:pStyle w:val="NoSpacing"/>
        <w:numPr>
          <w:ilvl w:val="0"/>
          <w:numId w:val="16"/>
        </w:numPr>
        <w:spacing w:line="276" w:lineRule="auto"/>
        <w:jc w:val="both"/>
        <w:rPr>
          <w:rStyle w:val="Strong"/>
          <w:rFonts w:ascii="Times New Roman" w:hAnsi="Times New Roman"/>
          <w:b w:val="0"/>
          <w:color w:val="1F497D" w:themeColor="text2"/>
          <w:lang w:val="sq-AL"/>
        </w:rPr>
      </w:pPr>
      <w:r w:rsidRPr="003E1D06">
        <w:rPr>
          <w:rStyle w:val="Strong"/>
          <w:rFonts w:ascii="Times New Roman" w:hAnsi="Times New Roman"/>
          <w:b w:val="0"/>
          <w:color w:val="1F497D" w:themeColor="text2"/>
          <w:lang w:val="sq-AL"/>
        </w:rPr>
        <w:t>Buxhet i ul</w:t>
      </w:r>
      <w:r w:rsidR="003E1D06" w:rsidRPr="003E1D06">
        <w:rPr>
          <w:rStyle w:val="Strong"/>
          <w:rFonts w:ascii="Times New Roman" w:hAnsi="Times New Roman"/>
          <w:b w:val="0"/>
          <w:color w:val="1F497D" w:themeColor="text2"/>
          <w:lang w:val="sq-AL"/>
        </w:rPr>
        <w:t>ë</w:t>
      </w:r>
      <w:r w:rsidRPr="003E1D06">
        <w:rPr>
          <w:rStyle w:val="Strong"/>
          <w:rFonts w:ascii="Times New Roman" w:hAnsi="Times New Roman"/>
          <w:b w:val="0"/>
          <w:color w:val="1F497D" w:themeColor="text2"/>
          <w:lang w:val="sq-AL"/>
        </w:rPr>
        <w:t>t p</w:t>
      </w:r>
      <w:r w:rsidR="003E1D06" w:rsidRPr="003E1D06">
        <w:rPr>
          <w:rStyle w:val="Strong"/>
          <w:rFonts w:ascii="Times New Roman" w:hAnsi="Times New Roman"/>
          <w:b w:val="0"/>
          <w:color w:val="1F497D" w:themeColor="text2"/>
          <w:lang w:val="sq-AL"/>
        </w:rPr>
        <w:t>ë</w:t>
      </w:r>
      <w:r w:rsidRPr="003E1D06">
        <w:rPr>
          <w:rStyle w:val="Strong"/>
          <w:rFonts w:ascii="Times New Roman" w:hAnsi="Times New Roman"/>
          <w:b w:val="0"/>
          <w:color w:val="1F497D" w:themeColor="text2"/>
          <w:lang w:val="sq-AL"/>
        </w:rPr>
        <w:t>r monitorimin e situat</w:t>
      </w:r>
      <w:r w:rsidR="003E1D06" w:rsidRPr="003E1D06">
        <w:rPr>
          <w:rStyle w:val="Strong"/>
          <w:rFonts w:ascii="Times New Roman" w:hAnsi="Times New Roman"/>
          <w:b w:val="0"/>
          <w:color w:val="1F497D" w:themeColor="text2"/>
          <w:lang w:val="sq-AL"/>
        </w:rPr>
        <w:t>ë</w:t>
      </w:r>
      <w:r w:rsidRPr="003E1D06">
        <w:rPr>
          <w:rStyle w:val="Strong"/>
          <w:rFonts w:ascii="Times New Roman" w:hAnsi="Times New Roman"/>
          <w:b w:val="0"/>
          <w:color w:val="1F497D" w:themeColor="text2"/>
          <w:lang w:val="sq-AL"/>
        </w:rPr>
        <w:t>s</w:t>
      </w:r>
      <w:r w:rsidR="00D61D9D">
        <w:rPr>
          <w:rStyle w:val="Strong"/>
          <w:rFonts w:ascii="Times New Roman" w:hAnsi="Times New Roman"/>
          <w:b w:val="0"/>
          <w:color w:val="1F497D" w:themeColor="text2"/>
          <w:lang w:val="sq-AL"/>
        </w:rPr>
        <w:t>;</w:t>
      </w:r>
    </w:p>
    <w:p w:rsidR="00053DC5" w:rsidRPr="003E1D06" w:rsidRDefault="00053DC5" w:rsidP="00D61D9D">
      <w:pPr>
        <w:pStyle w:val="NoSpacing"/>
        <w:numPr>
          <w:ilvl w:val="0"/>
          <w:numId w:val="16"/>
        </w:numPr>
        <w:spacing w:line="276" w:lineRule="auto"/>
        <w:jc w:val="both"/>
        <w:rPr>
          <w:rStyle w:val="Strong"/>
          <w:rFonts w:ascii="Times New Roman" w:hAnsi="Times New Roman"/>
          <w:b w:val="0"/>
          <w:color w:val="1F497D" w:themeColor="text2"/>
          <w:lang w:val="sq-AL"/>
        </w:rPr>
      </w:pPr>
      <w:r w:rsidRPr="003E1D06">
        <w:rPr>
          <w:rStyle w:val="Strong"/>
          <w:rFonts w:ascii="Times New Roman" w:hAnsi="Times New Roman"/>
          <w:b w:val="0"/>
          <w:color w:val="1F497D" w:themeColor="text2"/>
          <w:lang w:val="sq-AL"/>
        </w:rPr>
        <w:t>Mbivendosje e fushave t</w:t>
      </w:r>
      <w:r w:rsidR="003E1D06" w:rsidRPr="003E1D06">
        <w:rPr>
          <w:rStyle w:val="Strong"/>
          <w:rFonts w:ascii="Times New Roman" w:hAnsi="Times New Roman"/>
          <w:b w:val="0"/>
          <w:color w:val="1F497D" w:themeColor="text2"/>
          <w:lang w:val="sq-AL"/>
        </w:rPr>
        <w:t>ë</w:t>
      </w:r>
      <w:r w:rsidRPr="003E1D06">
        <w:rPr>
          <w:rStyle w:val="Strong"/>
          <w:rFonts w:ascii="Times New Roman" w:hAnsi="Times New Roman"/>
          <w:b w:val="0"/>
          <w:color w:val="1F497D" w:themeColor="text2"/>
          <w:lang w:val="sq-AL"/>
        </w:rPr>
        <w:t xml:space="preserve"> p</w:t>
      </w:r>
      <w:r w:rsidR="003E1D06" w:rsidRPr="003E1D06">
        <w:rPr>
          <w:rStyle w:val="Strong"/>
          <w:rFonts w:ascii="Times New Roman" w:hAnsi="Times New Roman"/>
          <w:b w:val="0"/>
          <w:color w:val="1F497D" w:themeColor="text2"/>
          <w:lang w:val="sq-AL"/>
        </w:rPr>
        <w:t>ë</w:t>
      </w:r>
      <w:r w:rsidRPr="003E1D06">
        <w:rPr>
          <w:rStyle w:val="Strong"/>
          <w:rFonts w:ascii="Times New Roman" w:hAnsi="Times New Roman"/>
          <w:b w:val="0"/>
          <w:color w:val="1F497D" w:themeColor="text2"/>
          <w:lang w:val="sq-AL"/>
        </w:rPr>
        <w:t>rgjegj</w:t>
      </w:r>
      <w:r w:rsidR="003E1D06" w:rsidRPr="003E1D06">
        <w:rPr>
          <w:rStyle w:val="Strong"/>
          <w:rFonts w:ascii="Times New Roman" w:hAnsi="Times New Roman"/>
          <w:b w:val="0"/>
          <w:color w:val="1F497D" w:themeColor="text2"/>
          <w:lang w:val="sq-AL"/>
        </w:rPr>
        <w:t>ë</w:t>
      </w:r>
      <w:r w:rsidRPr="003E1D06">
        <w:rPr>
          <w:rStyle w:val="Strong"/>
          <w:rFonts w:ascii="Times New Roman" w:hAnsi="Times New Roman"/>
          <w:b w:val="0"/>
          <w:color w:val="1F497D" w:themeColor="text2"/>
          <w:lang w:val="sq-AL"/>
        </w:rPr>
        <w:t>sis</w:t>
      </w:r>
      <w:r w:rsidR="003E1D06" w:rsidRPr="003E1D06">
        <w:rPr>
          <w:rStyle w:val="Strong"/>
          <w:rFonts w:ascii="Times New Roman" w:hAnsi="Times New Roman"/>
          <w:b w:val="0"/>
          <w:color w:val="1F497D" w:themeColor="text2"/>
          <w:lang w:val="sq-AL"/>
        </w:rPr>
        <w:t>ë</w:t>
      </w:r>
      <w:r w:rsidR="007C7E49" w:rsidRPr="003E1D06">
        <w:rPr>
          <w:rStyle w:val="Strong"/>
          <w:rFonts w:ascii="Times New Roman" w:hAnsi="Times New Roman"/>
          <w:b w:val="0"/>
          <w:color w:val="1F497D" w:themeColor="text2"/>
          <w:lang w:val="sq-AL"/>
        </w:rPr>
        <w:t>midis institucioneve</w:t>
      </w:r>
      <w:r w:rsidR="00D61D9D">
        <w:rPr>
          <w:rStyle w:val="Strong"/>
          <w:rFonts w:ascii="Times New Roman" w:hAnsi="Times New Roman"/>
          <w:b w:val="0"/>
          <w:color w:val="1F497D" w:themeColor="text2"/>
          <w:lang w:val="sq-AL"/>
        </w:rPr>
        <w:t>;</w:t>
      </w:r>
    </w:p>
    <w:p w:rsidR="007C7E49" w:rsidRDefault="00D61D9D" w:rsidP="00D61D9D">
      <w:pPr>
        <w:pStyle w:val="NoSpacing"/>
        <w:spacing w:line="276" w:lineRule="auto"/>
        <w:jc w:val="both"/>
        <w:rPr>
          <w:rStyle w:val="Strong"/>
          <w:rFonts w:ascii="Times New Roman" w:hAnsi="Times New Roman"/>
          <w:b w:val="0"/>
          <w:color w:val="1F497D" w:themeColor="text2"/>
          <w:lang w:val="sq-AL"/>
        </w:rPr>
      </w:pPr>
      <w:r>
        <w:rPr>
          <w:rStyle w:val="Strong"/>
          <w:rFonts w:ascii="Times New Roman" w:hAnsi="Times New Roman"/>
          <w:b w:val="0"/>
          <w:color w:val="1F497D" w:themeColor="text2"/>
          <w:lang w:val="sq-AL"/>
        </w:rPr>
        <w:t>Problemi i humbjes s</w:t>
      </w:r>
      <w:r w:rsidR="00FD5573">
        <w:rPr>
          <w:rStyle w:val="Strong"/>
          <w:rFonts w:ascii="Times New Roman" w:hAnsi="Times New Roman"/>
          <w:b w:val="0"/>
          <w:color w:val="1F497D" w:themeColor="text2"/>
          <w:lang w:val="sq-AL"/>
        </w:rPr>
        <w:t>ë</w:t>
      </w:r>
      <w:r w:rsidRPr="003E1D06">
        <w:rPr>
          <w:rStyle w:val="Strong"/>
          <w:rFonts w:ascii="Times New Roman" w:hAnsi="Times New Roman"/>
          <w:b w:val="0"/>
          <w:color w:val="1F497D" w:themeColor="text2"/>
          <w:lang w:val="sq-AL"/>
        </w:rPr>
        <w:t xml:space="preserve">biodiversitetit dhe larmisë biologjike </w:t>
      </w:r>
      <w:r w:rsidR="00FD5573">
        <w:rPr>
          <w:rStyle w:val="Strong"/>
          <w:rFonts w:ascii="Times New Roman" w:hAnsi="Times New Roman"/>
          <w:b w:val="0"/>
          <w:color w:val="1F497D" w:themeColor="text2"/>
          <w:lang w:val="sq-AL"/>
        </w:rPr>
        <w:t>ë</w:t>
      </w:r>
      <w:r>
        <w:rPr>
          <w:rStyle w:val="Strong"/>
          <w:rFonts w:ascii="Times New Roman" w:hAnsi="Times New Roman"/>
          <w:b w:val="0"/>
          <w:color w:val="1F497D" w:themeColor="text2"/>
          <w:lang w:val="sq-AL"/>
        </w:rPr>
        <w:t>sht</w:t>
      </w:r>
      <w:r w:rsidR="00FD5573">
        <w:rPr>
          <w:rStyle w:val="Strong"/>
          <w:rFonts w:ascii="Times New Roman" w:hAnsi="Times New Roman"/>
          <w:b w:val="0"/>
          <w:color w:val="1F497D" w:themeColor="text2"/>
          <w:lang w:val="sq-AL"/>
        </w:rPr>
        <w:t>ë</w:t>
      </w:r>
      <w:r>
        <w:rPr>
          <w:rStyle w:val="Strong"/>
          <w:rFonts w:ascii="Times New Roman" w:hAnsi="Times New Roman"/>
          <w:b w:val="0"/>
          <w:color w:val="1F497D" w:themeColor="text2"/>
          <w:lang w:val="sq-AL"/>
        </w:rPr>
        <w:t xml:space="preserve"> n</w:t>
      </w:r>
      <w:r w:rsidR="00FD5573">
        <w:rPr>
          <w:rStyle w:val="Strong"/>
          <w:rFonts w:ascii="Times New Roman" w:hAnsi="Times New Roman"/>
          <w:b w:val="0"/>
          <w:color w:val="1F497D" w:themeColor="text2"/>
          <w:lang w:val="sq-AL"/>
        </w:rPr>
        <w:t>ë</w:t>
      </w:r>
      <w:r>
        <w:rPr>
          <w:rStyle w:val="Strong"/>
          <w:rFonts w:ascii="Times New Roman" w:hAnsi="Times New Roman"/>
          <w:b w:val="0"/>
          <w:color w:val="1F497D" w:themeColor="text2"/>
          <w:lang w:val="sq-AL"/>
        </w:rPr>
        <w:t xml:space="preserve"> n</w:t>
      </w:r>
      <w:r w:rsidR="007C7E49" w:rsidRPr="003E1D06">
        <w:rPr>
          <w:rStyle w:val="Strong"/>
          <w:rFonts w:ascii="Times New Roman" w:hAnsi="Times New Roman"/>
          <w:b w:val="0"/>
          <w:color w:val="1F497D" w:themeColor="text2"/>
          <w:lang w:val="sq-AL"/>
        </w:rPr>
        <w:t>ivel komb</w:t>
      </w:r>
      <w:r w:rsidR="003E1D06" w:rsidRPr="003E1D06">
        <w:rPr>
          <w:rStyle w:val="Strong"/>
          <w:rFonts w:ascii="Times New Roman" w:hAnsi="Times New Roman"/>
          <w:b w:val="0"/>
          <w:color w:val="1F497D" w:themeColor="text2"/>
          <w:lang w:val="sq-AL"/>
        </w:rPr>
        <w:t>ë</w:t>
      </w:r>
      <w:r w:rsidR="007C7E49" w:rsidRPr="003E1D06">
        <w:rPr>
          <w:rStyle w:val="Strong"/>
          <w:rFonts w:ascii="Times New Roman" w:hAnsi="Times New Roman"/>
          <w:b w:val="0"/>
          <w:color w:val="1F497D" w:themeColor="text2"/>
          <w:lang w:val="sq-AL"/>
        </w:rPr>
        <w:t>tar</w:t>
      </w:r>
      <w:r w:rsidR="00FF1312">
        <w:rPr>
          <w:rStyle w:val="Strong"/>
          <w:rFonts w:ascii="Times New Roman" w:hAnsi="Times New Roman"/>
          <w:b w:val="0"/>
          <w:color w:val="1F497D" w:themeColor="text2"/>
          <w:lang w:val="sq-AL"/>
        </w:rPr>
        <w:t>, pra prek</w:t>
      </w:r>
      <w:r>
        <w:rPr>
          <w:rStyle w:val="Strong"/>
          <w:rFonts w:ascii="Times New Roman" w:hAnsi="Times New Roman"/>
          <w:b w:val="0"/>
          <w:color w:val="1F497D" w:themeColor="text2"/>
          <w:lang w:val="sq-AL"/>
        </w:rPr>
        <w:t xml:space="preserve"> t</w:t>
      </w:r>
      <w:r w:rsidR="00FD5573">
        <w:rPr>
          <w:rStyle w:val="Strong"/>
          <w:rFonts w:ascii="Times New Roman" w:hAnsi="Times New Roman"/>
          <w:b w:val="0"/>
          <w:color w:val="1F497D" w:themeColor="text2"/>
          <w:lang w:val="sq-AL"/>
        </w:rPr>
        <w:t>ë</w:t>
      </w:r>
      <w:r>
        <w:rPr>
          <w:rStyle w:val="Strong"/>
          <w:rFonts w:ascii="Times New Roman" w:hAnsi="Times New Roman"/>
          <w:b w:val="0"/>
          <w:color w:val="1F497D" w:themeColor="text2"/>
          <w:lang w:val="sq-AL"/>
        </w:rPr>
        <w:t xml:space="preserve"> gjith</w:t>
      </w:r>
      <w:r w:rsidR="00FD5573">
        <w:rPr>
          <w:rStyle w:val="Strong"/>
          <w:rFonts w:ascii="Times New Roman" w:hAnsi="Times New Roman"/>
          <w:b w:val="0"/>
          <w:color w:val="1F497D" w:themeColor="text2"/>
          <w:lang w:val="sq-AL"/>
        </w:rPr>
        <w:t>ë</w:t>
      </w:r>
      <w:r>
        <w:rPr>
          <w:rStyle w:val="Strong"/>
          <w:rFonts w:ascii="Times New Roman" w:hAnsi="Times New Roman"/>
          <w:b w:val="0"/>
          <w:color w:val="1F497D" w:themeColor="text2"/>
          <w:lang w:val="sq-AL"/>
        </w:rPr>
        <w:t xml:space="preserve"> sip</w:t>
      </w:r>
      <w:r w:rsidR="00FD5573">
        <w:rPr>
          <w:rStyle w:val="Strong"/>
          <w:rFonts w:ascii="Times New Roman" w:hAnsi="Times New Roman"/>
          <w:b w:val="0"/>
          <w:color w:val="1F497D" w:themeColor="text2"/>
          <w:lang w:val="sq-AL"/>
        </w:rPr>
        <w:t>ë</w:t>
      </w:r>
      <w:r>
        <w:rPr>
          <w:rStyle w:val="Strong"/>
          <w:rFonts w:ascii="Times New Roman" w:hAnsi="Times New Roman"/>
          <w:b w:val="0"/>
          <w:color w:val="1F497D" w:themeColor="text2"/>
          <w:lang w:val="sq-AL"/>
        </w:rPr>
        <w:t>rfaqen e Republik</w:t>
      </w:r>
      <w:r w:rsidR="00FD5573">
        <w:rPr>
          <w:rStyle w:val="Strong"/>
          <w:rFonts w:ascii="Times New Roman" w:hAnsi="Times New Roman"/>
          <w:b w:val="0"/>
          <w:color w:val="1F497D" w:themeColor="text2"/>
          <w:lang w:val="sq-AL"/>
        </w:rPr>
        <w:t>ë</w:t>
      </w:r>
      <w:r>
        <w:rPr>
          <w:rStyle w:val="Strong"/>
          <w:rFonts w:ascii="Times New Roman" w:hAnsi="Times New Roman"/>
          <w:b w:val="0"/>
          <w:color w:val="1F497D" w:themeColor="text2"/>
          <w:lang w:val="sq-AL"/>
        </w:rPr>
        <w:t>s s</w:t>
      </w:r>
      <w:r w:rsidR="00FD5573">
        <w:rPr>
          <w:rStyle w:val="Strong"/>
          <w:rFonts w:ascii="Times New Roman" w:hAnsi="Times New Roman"/>
          <w:b w:val="0"/>
          <w:color w:val="1F497D" w:themeColor="text2"/>
          <w:lang w:val="sq-AL"/>
        </w:rPr>
        <w:t>ë</w:t>
      </w:r>
      <w:r>
        <w:rPr>
          <w:rStyle w:val="Strong"/>
          <w:rFonts w:ascii="Times New Roman" w:hAnsi="Times New Roman"/>
          <w:b w:val="0"/>
          <w:color w:val="1F497D" w:themeColor="text2"/>
          <w:lang w:val="sq-AL"/>
        </w:rPr>
        <w:t xml:space="preserve"> Shqip</w:t>
      </w:r>
      <w:r w:rsidR="00FD5573">
        <w:rPr>
          <w:rStyle w:val="Strong"/>
          <w:rFonts w:ascii="Times New Roman" w:hAnsi="Times New Roman"/>
          <w:b w:val="0"/>
          <w:color w:val="1F497D" w:themeColor="text2"/>
          <w:lang w:val="sq-AL"/>
        </w:rPr>
        <w:t>ë</w:t>
      </w:r>
      <w:r>
        <w:rPr>
          <w:rStyle w:val="Strong"/>
          <w:rFonts w:ascii="Times New Roman" w:hAnsi="Times New Roman"/>
          <w:b w:val="0"/>
          <w:color w:val="1F497D" w:themeColor="text2"/>
          <w:lang w:val="sq-AL"/>
        </w:rPr>
        <w:t>ris</w:t>
      </w:r>
      <w:r w:rsidR="00FD5573">
        <w:rPr>
          <w:rStyle w:val="Strong"/>
          <w:rFonts w:ascii="Times New Roman" w:hAnsi="Times New Roman"/>
          <w:b w:val="0"/>
          <w:color w:val="1F497D" w:themeColor="text2"/>
          <w:lang w:val="sq-AL"/>
        </w:rPr>
        <w:t>ë</w:t>
      </w:r>
      <w:r>
        <w:rPr>
          <w:rStyle w:val="Strong"/>
          <w:rFonts w:ascii="Times New Roman" w:hAnsi="Times New Roman"/>
          <w:b w:val="0"/>
          <w:color w:val="1F497D" w:themeColor="text2"/>
          <w:lang w:val="sq-AL"/>
        </w:rPr>
        <w:t>, kryesisht Zonat e Mbrojtura Natyrore.</w:t>
      </w:r>
    </w:p>
    <w:p w:rsidR="00D61D9D" w:rsidRPr="003E1D06" w:rsidRDefault="00D61D9D" w:rsidP="00D61D9D">
      <w:pPr>
        <w:pStyle w:val="NoSpacing"/>
        <w:spacing w:line="276" w:lineRule="auto"/>
        <w:ind w:left="720"/>
        <w:jc w:val="both"/>
        <w:rPr>
          <w:rStyle w:val="Strong"/>
          <w:rFonts w:ascii="Times New Roman" w:hAnsi="Times New Roman"/>
          <w:b w:val="0"/>
          <w:color w:val="1F497D" w:themeColor="text2"/>
          <w:lang w:val="sq-AL"/>
        </w:rPr>
      </w:pPr>
    </w:p>
    <w:p w:rsidR="00BA1C34" w:rsidRPr="00D61D9D" w:rsidRDefault="00D61D9D" w:rsidP="00D61D9D">
      <w:pPr>
        <w:spacing w:line="276" w:lineRule="auto"/>
        <w:jc w:val="both"/>
        <w:rPr>
          <w:rFonts w:ascii="Times New Roman" w:hAnsi="Times New Roman"/>
          <w:color w:val="1F497D" w:themeColor="text2"/>
          <w:szCs w:val="22"/>
          <w:lang w:val="sq-AL"/>
        </w:rPr>
      </w:pPr>
      <w:r>
        <w:rPr>
          <w:rStyle w:val="Strong"/>
          <w:rFonts w:ascii="Times New Roman" w:hAnsi="Times New Roman"/>
          <w:b w:val="0"/>
          <w:color w:val="1F497D" w:themeColor="text2"/>
          <w:szCs w:val="22"/>
          <w:lang w:val="sq-AL"/>
        </w:rPr>
        <w:t>Grupet e interesit t</w:t>
      </w:r>
      <w:r w:rsidR="00FD5573">
        <w:rPr>
          <w:rStyle w:val="Strong"/>
          <w:rFonts w:ascii="Times New Roman" w:hAnsi="Times New Roman"/>
          <w:b w:val="0"/>
          <w:color w:val="1F497D" w:themeColor="text2"/>
          <w:szCs w:val="22"/>
          <w:lang w:val="sq-AL"/>
        </w:rPr>
        <w:t>ë</w:t>
      </w:r>
      <w:r>
        <w:rPr>
          <w:rStyle w:val="Strong"/>
          <w:rFonts w:ascii="Times New Roman" w:hAnsi="Times New Roman"/>
          <w:b w:val="0"/>
          <w:color w:val="1F497D" w:themeColor="text2"/>
          <w:szCs w:val="22"/>
          <w:lang w:val="sq-AL"/>
        </w:rPr>
        <w:t xml:space="preserve"> prekura nga ky problem jan</w:t>
      </w:r>
      <w:r w:rsidR="00FD5573">
        <w:rPr>
          <w:rStyle w:val="Strong"/>
          <w:rFonts w:ascii="Times New Roman" w:hAnsi="Times New Roman"/>
          <w:b w:val="0"/>
          <w:color w:val="1F497D" w:themeColor="text2"/>
          <w:szCs w:val="22"/>
          <w:lang w:val="sq-AL"/>
        </w:rPr>
        <w:t>ë</w:t>
      </w:r>
      <w:r>
        <w:rPr>
          <w:rStyle w:val="Strong"/>
          <w:rFonts w:ascii="Times New Roman" w:hAnsi="Times New Roman"/>
          <w:b w:val="0"/>
          <w:color w:val="1F497D" w:themeColor="text2"/>
          <w:szCs w:val="22"/>
          <w:lang w:val="sq-AL"/>
        </w:rPr>
        <w:t xml:space="preserve">: </w:t>
      </w:r>
      <w:r w:rsidR="007C7E49" w:rsidRPr="00D61D9D">
        <w:rPr>
          <w:rStyle w:val="Strong"/>
          <w:rFonts w:ascii="Times New Roman" w:hAnsi="Times New Roman"/>
          <w:b w:val="0"/>
          <w:color w:val="1F497D" w:themeColor="text2"/>
          <w:szCs w:val="22"/>
          <w:lang w:val="sq-AL"/>
        </w:rPr>
        <w:t>Qeveria (Bashki, MTM, AKM</w:t>
      </w:r>
      <w:r w:rsidR="00327446">
        <w:rPr>
          <w:rStyle w:val="Strong"/>
          <w:rFonts w:ascii="Times New Roman" w:hAnsi="Times New Roman"/>
          <w:b w:val="0"/>
          <w:color w:val="1F497D" w:themeColor="text2"/>
          <w:szCs w:val="22"/>
          <w:lang w:val="sq-AL"/>
        </w:rPr>
        <w:t>, AKZM) / biznesi (eko-turizmi)</w:t>
      </w:r>
      <w:r w:rsidR="007C7E49" w:rsidRPr="00D61D9D">
        <w:rPr>
          <w:rStyle w:val="Strong"/>
          <w:rFonts w:ascii="Times New Roman" w:hAnsi="Times New Roman"/>
          <w:b w:val="0"/>
          <w:color w:val="1F497D" w:themeColor="text2"/>
          <w:szCs w:val="22"/>
          <w:lang w:val="sq-AL"/>
        </w:rPr>
        <w:t>/ shoqëria civile (shoqata p</w:t>
      </w:r>
      <w:r w:rsidR="003E1D06" w:rsidRPr="00D61D9D">
        <w:rPr>
          <w:rStyle w:val="Strong"/>
          <w:rFonts w:ascii="Times New Roman" w:hAnsi="Times New Roman"/>
          <w:b w:val="0"/>
          <w:color w:val="1F497D" w:themeColor="text2"/>
          <w:szCs w:val="22"/>
          <w:lang w:val="sq-AL"/>
        </w:rPr>
        <w:t>ë</w:t>
      </w:r>
      <w:r w:rsidR="007C7E49" w:rsidRPr="00D61D9D">
        <w:rPr>
          <w:rStyle w:val="Strong"/>
          <w:rFonts w:ascii="Times New Roman" w:hAnsi="Times New Roman"/>
          <w:b w:val="0"/>
          <w:color w:val="1F497D" w:themeColor="text2"/>
          <w:szCs w:val="22"/>
          <w:lang w:val="sq-AL"/>
        </w:rPr>
        <w:t>r mbrojtjen e biodiversitetit, shkenc</w:t>
      </w:r>
      <w:r w:rsidR="003E1D06" w:rsidRPr="00D61D9D">
        <w:rPr>
          <w:rStyle w:val="Strong"/>
          <w:rFonts w:ascii="Times New Roman" w:hAnsi="Times New Roman"/>
          <w:b w:val="0"/>
          <w:color w:val="1F497D" w:themeColor="text2"/>
          <w:szCs w:val="22"/>
          <w:lang w:val="sq-AL"/>
        </w:rPr>
        <w:t>ë</w:t>
      </w:r>
      <w:r w:rsidR="007C7E49" w:rsidRPr="00D61D9D">
        <w:rPr>
          <w:rStyle w:val="Strong"/>
          <w:rFonts w:ascii="Times New Roman" w:hAnsi="Times New Roman"/>
          <w:b w:val="0"/>
          <w:color w:val="1F497D" w:themeColor="text2"/>
          <w:szCs w:val="22"/>
          <w:lang w:val="sq-AL"/>
        </w:rPr>
        <w:t>tar</w:t>
      </w:r>
      <w:r w:rsidR="003E1D06" w:rsidRPr="00D61D9D">
        <w:rPr>
          <w:rStyle w:val="Strong"/>
          <w:rFonts w:ascii="Times New Roman" w:hAnsi="Times New Roman"/>
          <w:b w:val="0"/>
          <w:color w:val="1F497D" w:themeColor="text2"/>
          <w:szCs w:val="22"/>
          <w:lang w:val="sq-AL"/>
        </w:rPr>
        <w:t>ë</w:t>
      </w:r>
      <w:r w:rsidR="00327446">
        <w:rPr>
          <w:rStyle w:val="Strong"/>
          <w:rFonts w:ascii="Times New Roman" w:hAnsi="Times New Roman"/>
          <w:b w:val="0"/>
          <w:color w:val="1F497D" w:themeColor="text2"/>
          <w:szCs w:val="22"/>
          <w:lang w:val="sq-AL"/>
        </w:rPr>
        <w:t>)</w:t>
      </w:r>
      <w:r w:rsidR="007C7E49" w:rsidRPr="00D61D9D">
        <w:rPr>
          <w:rStyle w:val="Strong"/>
          <w:rFonts w:ascii="Times New Roman" w:hAnsi="Times New Roman"/>
          <w:b w:val="0"/>
          <w:color w:val="1F497D" w:themeColor="text2"/>
          <w:szCs w:val="22"/>
          <w:lang w:val="sq-AL"/>
        </w:rPr>
        <w:t>/ qytetarët (vizitor</w:t>
      </w:r>
      <w:r w:rsidR="003E1D06" w:rsidRPr="00D61D9D">
        <w:rPr>
          <w:rStyle w:val="Strong"/>
          <w:rFonts w:ascii="Times New Roman" w:hAnsi="Times New Roman"/>
          <w:b w:val="0"/>
          <w:color w:val="1F497D" w:themeColor="text2"/>
          <w:szCs w:val="22"/>
          <w:lang w:val="sq-AL"/>
        </w:rPr>
        <w:t>ë</w:t>
      </w:r>
      <w:r w:rsidR="007C7E49" w:rsidRPr="00D61D9D">
        <w:rPr>
          <w:rStyle w:val="Strong"/>
          <w:rFonts w:ascii="Times New Roman" w:hAnsi="Times New Roman"/>
          <w:b w:val="0"/>
          <w:color w:val="1F497D" w:themeColor="text2"/>
          <w:szCs w:val="22"/>
          <w:lang w:val="sq-AL"/>
        </w:rPr>
        <w:t>, turist</w:t>
      </w:r>
      <w:r w:rsidR="003E1D06" w:rsidRPr="00D61D9D">
        <w:rPr>
          <w:rStyle w:val="Strong"/>
          <w:rFonts w:ascii="Times New Roman" w:hAnsi="Times New Roman"/>
          <w:b w:val="0"/>
          <w:color w:val="1F497D" w:themeColor="text2"/>
          <w:szCs w:val="22"/>
          <w:lang w:val="sq-AL"/>
        </w:rPr>
        <w:t>ë</w:t>
      </w:r>
      <w:r w:rsidR="007C7E49" w:rsidRPr="00D61D9D">
        <w:rPr>
          <w:rStyle w:val="Strong"/>
          <w:rFonts w:ascii="Times New Roman" w:hAnsi="Times New Roman"/>
          <w:b w:val="0"/>
          <w:color w:val="1F497D" w:themeColor="text2"/>
          <w:szCs w:val="22"/>
          <w:lang w:val="sq-AL"/>
        </w:rPr>
        <w:t>)</w:t>
      </w:r>
      <w:r w:rsidR="00BA1C34" w:rsidRPr="00D61D9D">
        <w:rPr>
          <w:rFonts w:ascii="Times New Roman" w:hAnsi="Times New Roman"/>
          <w:color w:val="1F497D" w:themeColor="text2"/>
          <w:szCs w:val="22"/>
          <w:lang w:val="sq-AL"/>
        </w:rPr>
        <w:t xml:space="preserve"> pra, grupet e interesit të prekura përfshijnë institucionet e varësisë së Ministris</w:t>
      </w:r>
      <w:r w:rsidR="00FD5573">
        <w:rPr>
          <w:rFonts w:ascii="Times New Roman" w:hAnsi="Times New Roman"/>
          <w:color w:val="1F497D" w:themeColor="text2"/>
          <w:szCs w:val="22"/>
          <w:lang w:val="sq-AL"/>
        </w:rPr>
        <w:t>ë</w:t>
      </w:r>
      <w:r w:rsidR="00BA1C34" w:rsidRPr="00D61D9D">
        <w:rPr>
          <w:rFonts w:ascii="Times New Roman" w:hAnsi="Times New Roman"/>
          <w:color w:val="1F497D" w:themeColor="text2"/>
          <w:szCs w:val="22"/>
          <w:lang w:val="sq-AL"/>
        </w:rPr>
        <w:t xml:space="preserve"> përgjegjëse për mjedisin / faunën e egër, Bashkitë dhe OJF-të mjedisore qendrore e vendore të specializuara në fushën e konservimit dhe monitorimit të faunës së egër.</w:t>
      </w:r>
    </w:p>
    <w:p w:rsidR="007C7E49" w:rsidRPr="007C7E49" w:rsidRDefault="007C7E49" w:rsidP="00D61D9D">
      <w:pPr>
        <w:pStyle w:val="NoSpacing"/>
        <w:spacing w:line="276" w:lineRule="auto"/>
        <w:ind w:left="360"/>
        <w:jc w:val="both"/>
        <w:rPr>
          <w:rStyle w:val="Strong"/>
          <w:rFonts w:ascii="Times New Roman" w:hAnsi="Times New Roman"/>
          <w:b w:val="0"/>
          <w:sz w:val="20"/>
          <w:lang w:val="sq-AL"/>
        </w:rPr>
      </w:pPr>
    </w:p>
    <w:p w:rsidR="007C7E49" w:rsidRPr="003E1D06" w:rsidRDefault="001908F7" w:rsidP="001908F7">
      <w:pPr>
        <w:pStyle w:val="NoSpacing"/>
        <w:spacing w:line="276" w:lineRule="auto"/>
        <w:jc w:val="both"/>
        <w:rPr>
          <w:rFonts w:ascii="Times New Roman" w:eastAsiaTheme="majorEastAsia" w:hAnsi="Times New Roman"/>
          <w:color w:val="1F497D" w:themeColor="text2"/>
          <w:szCs w:val="18"/>
          <w:lang w:val="sq-AL"/>
        </w:rPr>
      </w:pPr>
      <w:r>
        <w:rPr>
          <w:rFonts w:ascii="Times New Roman" w:eastAsiaTheme="majorEastAsia" w:hAnsi="Times New Roman"/>
          <w:color w:val="1F497D" w:themeColor="text2"/>
          <w:szCs w:val="18"/>
          <w:lang w:val="sq-AL"/>
        </w:rPr>
        <w:t>Nga sa m</w:t>
      </w:r>
      <w:r w:rsidR="00FD5573">
        <w:rPr>
          <w:rFonts w:ascii="Times New Roman" w:eastAsiaTheme="majorEastAsia" w:hAnsi="Times New Roman"/>
          <w:color w:val="1F497D" w:themeColor="text2"/>
          <w:szCs w:val="18"/>
          <w:lang w:val="sq-AL"/>
        </w:rPr>
        <w:t>ë</w:t>
      </w:r>
      <w:r>
        <w:rPr>
          <w:rFonts w:ascii="Times New Roman" w:eastAsiaTheme="majorEastAsia" w:hAnsi="Times New Roman"/>
          <w:color w:val="1F497D" w:themeColor="text2"/>
          <w:szCs w:val="18"/>
          <w:lang w:val="sq-AL"/>
        </w:rPr>
        <w:t xml:space="preserve"> sip</w:t>
      </w:r>
      <w:r w:rsidR="00FD5573">
        <w:rPr>
          <w:rFonts w:ascii="Times New Roman" w:eastAsiaTheme="majorEastAsia" w:hAnsi="Times New Roman"/>
          <w:color w:val="1F497D" w:themeColor="text2"/>
          <w:szCs w:val="18"/>
          <w:lang w:val="sq-AL"/>
        </w:rPr>
        <w:t>ë</w:t>
      </w:r>
      <w:r>
        <w:rPr>
          <w:rFonts w:ascii="Times New Roman" w:eastAsiaTheme="majorEastAsia" w:hAnsi="Times New Roman"/>
          <w:color w:val="1F497D" w:themeColor="text2"/>
          <w:szCs w:val="18"/>
          <w:lang w:val="sq-AL"/>
        </w:rPr>
        <w:t>r, v</w:t>
      </w:r>
      <w:r w:rsidR="007C7E49" w:rsidRPr="003E1D06">
        <w:rPr>
          <w:rFonts w:ascii="Times New Roman" w:eastAsiaTheme="majorEastAsia" w:hAnsi="Times New Roman"/>
          <w:color w:val="1F497D" w:themeColor="text2"/>
          <w:szCs w:val="18"/>
          <w:lang w:val="sq-AL"/>
        </w:rPr>
        <w:t>l</w:t>
      </w:r>
      <w:r w:rsidR="00BA1C34" w:rsidRPr="003E1D06">
        <w:rPr>
          <w:rFonts w:ascii="Times New Roman" w:eastAsiaTheme="majorEastAsia" w:hAnsi="Times New Roman"/>
          <w:color w:val="1F497D" w:themeColor="text2"/>
          <w:szCs w:val="18"/>
          <w:lang w:val="sq-AL"/>
        </w:rPr>
        <w:t>e</w:t>
      </w:r>
      <w:r w:rsidR="007C7E49" w:rsidRPr="003E1D06">
        <w:rPr>
          <w:rFonts w:ascii="Times New Roman" w:eastAsiaTheme="majorEastAsia" w:hAnsi="Times New Roman"/>
          <w:color w:val="1F497D" w:themeColor="text2"/>
          <w:szCs w:val="18"/>
          <w:lang w:val="sq-AL"/>
        </w:rPr>
        <w:t>r</w:t>
      </w:r>
      <w:r w:rsidR="003E1D06" w:rsidRPr="003E1D06">
        <w:rPr>
          <w:rFonts w:ascii="Times New Roman" w:eastAsiaTheme="majorEastAsia" w:hAnsi="Times New Roman"/>
          <w:color w:val="1F497D" w:themeColor="text2"/>
          <w:szCs w:val="18"/>
          <w:lang w:val="sq-AL"/>
        </w:rPr>
        <w:t>ë</w:t>
      </w:r>
      <w:r w:rsidR="007C7E49" w:rsidRPr="003E1D06">
        <w:rPr>
          <w:rFonts w:ascii="Times New Roman" w:eastAsiaTheme="majorEastAsia" w:hAnsi="Times New Roman"/>
          <w:color w:val="1F497D" w:themeColor="text2"/>
          <w:szCs w:val="18"/>
          <w:lang w:val="sq-AL"/>
        </w:rPr>
        <w:t xml:space="preserve">sohet se </w:t>
      </w:r>
      <w:r w:rsidR="003E1D06" w:rsidRPr="003E1D06">
        <w:rPr>
          <w:rFonts w:ascii="Times New Roman" w:eastAsiaTheme="majorEastAsia" w:hAnsi="Times New Roman"/>
          <w:color w:val="1F497D" w:themeColor="text2"/>
          <w:szCs w:val="18"/>
          <w:lang w:val="sq-AL"/>
        </w:rPr>
        <w:t>ë</w:t>
      </w:r>
      <w:r w:rsidR="007C7E49" w:rsidRPr="003E1D06">
        <w:rPr>
          <w:rFonts w:ascii="Times New Roman" w:eastAsiaTheme="majorEastAsia" w:hAnsi="Times New Roman"/>
          <w:color w:val="1F497D" w:themeColor="text2"/>
          <w:szCs w:val="18"/>
          <w:lang w:val="sq-AL"/>
        </w:rPr>
        <w:t>sht</w:t>
      </w:r>
      <w:r w:rsidR="003E1D06" w:rsidRPr="003E1D06">
        <w:rPr>
          <w:rFonts w:ascii="Times New Roman" w:eastAsiaTheme="majorEastAsia" w:hAnsi="Times New Roman"/>
          <w:color w:val="1F497D" w:themeColor="text2"/>
          <w:szCs w:val="18"/>
          <w:lang w:val="sq-AL"/>
        </w:rPr>
        <w:t>ë</w:t>
      </w:r>
      <w:r w:rsidR="007C7E49" w:rsidRPr="003E1D06">
        <w:rPr>
          <w:rFonts w:ascii="Times New Roman" w:eastAsiaTheme="majorEastAsia" w:hAnsi="Times New Roman"/>
          <w:color w:val="1F497D" w:themeColor="text2"/>
          <w:szCs w:val="18"/>
          <w:lang w:val="sq-AL"/>
        </w:rPr>
        <w:t xml:space="preserve"> i nevojsh</w:t>
      </w:r>
      <w:r w:rsidR="003E1D06" w:rsidRPr="003E1D06">
        <w:rPr>
          <w:rFonts w:ascii="Times New Roman" w:eastAsiaTheme="majorEastAsia" w:hAnsi="Times New Roman"/>
          <w:color w:val="1F497D" w:themeColor="text2"/>
          <w:szCs w:val="18"/>
          <w:lang w:val="sq-AL"/>
        </w:rPr>
        <w:t>ë</w:t>
      </w:r>
      <w:r w:rsidR="007C7E49" w:rsidRPr="003E1D06">
        <w:rPr>
          <w:rFonts w:ascii="Times New Roman" w:eastAsiaTheme="majorEastAsia" w:hAnsi="Times New Roman"/>
          <w:color w:val="1F497D" w:themeColor="text2"/>
          <w:szCs w:val="18"/>
          <w:lang w:val="sq-AL"/>
        </w:rPr>
        <w:t xml:space="preserve">m </w:t>
      </w:r>
      <w:r>
        <w:rPr>
          <w:rFonts w:ascii="Times New Roman" w:eastAsiaTheme="majorEastAsia" w:hAnsi="Times New Roman"/>
          <w:color w:val="1F497D" w:themeColor="text2"/>
          <w:szCs w:val="18"/>
          <w:lang w:val="sq-AL"/>
        </w:rPr>
        <w:t>amendimi</w:t>
      </w:r>
      <w:r w:rsidR="007C7E49" w:rsidRPr="003E1D06">
        <w:rPr>
          <w:rFonts w:ascii="Times New Roman" w:eastAsiaTheme="majorEastAsia" w:hAnsi="Times New Roman"/>
          <w:color w:val="1F497D" w:themeColor="text2"/>
          <w:szCs w:val="18"/>
          <w:lang w:val="sq-AL"/>
        </w:rPr>
        <w:t xml:space="preserve"> i ligji</w:t>
      </w:r>
      <w:r>
        <w:rPr>
          <w:rFonts w:ascii="Times New Roman" w:eastAsiaTheme="majorEastAsia" w:hAnsi="Times New Roman"/>
          <w:color w:val="1F497D" w:themeColor="text2"/>
          <w:szCs w:val="18"/>
          <w:lang w:val="sq-AL"/>
        </w:rPr>
        <w:t>t</w:t>
      </w:r>
      <w:r w:rsidR="007C7E49" w:rsidRPr="003E1D06">
        <w:rPr>
          <w:rFonts w:ascii="Times New Roman" w:eastAsiaTheme="majorEastAsia" w:hAnsi="Times New Roman"/>
          <w:color w:val="1F497D" w:themeColor="text2"/>
          <w:szCs w:val="18"/>
          <w:lang w:val="sq-AL"/>
        </w:rPr>
        <w:t xml:space="preserve"> ekzistues p</w:t>
      </w:r>
      <w:r w:rsidR="003E1D06" w:rsidRPr="003E1D06">
        <w:rPr>
          <w:rFonts w:ascii="Times New Roman" w:eastAsiaTheme="majorEastAsia" w:hAnsi="Times New Roman"/>
          <w:color w:val="1F497D" w:themeColor="text2"/>
          <w:szCs w:val="18"/>
          <w:lang w:val="sq-AL"/>
        </w:rPr>
        <w:t>ë</w:t>
      </w:r>
      <w:r w:rsidR="007C7E49" w:rsidRPr="003E1D06">
        <w:rPr>
          <w:rFonts w:ascii="Times New Roman" w:eastAsiaTheme="majorEastAsia" w:hAnsi="Times New Roman"/>
          <w:color w:val="1F497D" w:themeColor="text2"/>
          <w:szCs w:val="18"/>
          <w:lang w:val="sq-AL"/>
        </w:rPr>
        <w:t>r faun</w:t>
      </w:r>
      <w:r w:rsidR="003E1D06" w:rsidRPr="003E1D06">
        <w:rPr>
          <w:rFonts w:ascii="Times New Roman" w:eastAsiaTheme="majorEastAsia" w:hAnsi="Times New Roman"/>
          <w:color w:val="1F497D" w:themeColor="text2"/>
          <w:szCs w:val="18"/>
          <w:lang w:val="sq-AL"/>
        </w:rPr>
        <w:t>ë</w:t>
      </w:r>
      <w:r w:rsidR="007C7E49" w:rsidRPr="003E1D06">
        <w:rPr>
          <w:rFonts w:ascii="Times New Roman" w:eastAsiaTheme="majorEastAsia" w:hAnsi="Times New Roman"/>
          <w:color w:val="1F497D" w:themeColor="text2"/>
          <w:szCs w:val="18"/>
          <w:lang w:val="sq-AL"/>
        </w:rPr>
        <w:t>n e eg</w:t>
      </w:r>
      <w:r w:rsidR="003E1D06" w:rsidRPr="003E1D06">
        <w:rPr>
          <w:rFonts w:ascii="Times New Roman" w:eastAsiaTheme="majorEastAsia" w:hAnsi="Times New Roman"/>
          <w:color w:val="1F497D" w:themeColor="text2"/>
          <w:szCs w:val="18"/>
          <w:lang w:val="sq-AL"/>
        </w:rPr>
        <w:t>ë</w:t>
      </w:r>
      <w:r w:rsidR="007C7E49" w:rsidRPr="003E1D06">
        <w:rPr>
          <w:rFonts w:ascii="Times New Roman" w:eastAsiaTheme="majorEastAsia" w:hAnsi="Times New Roman"/>
          <w:color w:val="1F497D" w:themeColor="text2"/>
          <w:szCs w:val="18"/>
          <w:lang w:val="sq-AL"/>
        </w:rPr>
        <w:t>r me q</w:t>
      </w:r>
      <w:r w:rsidR="003E1D06" w:rsidRPr="003E1D06">
        <w:rPr>
          <w:rFonts w:ascii="Times New Roman" w:eastAsiaTheme="majorEastAsia" w:hAnsi="Times New Roman"/>
          <w:color w:val="1F497D" w:themeColor="text2"/>
          <w:szCs w:val="18"/>
          <w:lang w:val="sq-AL"/>
        </w:rPr>
        <w:t>ë</w:t>
      </w:r>
      <w:r w:rsidR="007C7E49" w:rsidRPr="003E1D06">
        <w:rPr>
          <w:rFonts w:ascii="Times New Roman" w:eastAsiaTheme="majorEastAsia" w:hAnsi="Times New Roman"/>
          <w:color w:val="1F497D" w:themeColor="text2"/>
          <w:szCs w:val="18"/>
          <w:lang w:val="sq-AL"/>
        </w:rPr>
        <w:t>llim p</w:t>
      </w:r>
      <w:r w:rsidR="003E1D06" w:rsidRPr="003E1D06">
        <w:rPr>
          <w:rFonts w:ascii="Times New Roman" w:eastAsiaTheme="majorEastAsia" w:hAnsi="Times New Roman"/>
          <w:color w:val="1F497D" w:themeColor="text2"/>
          <w:szCs w:val="18"/>
          <w:lang w:val="sq-AL"/>
        </w:rPr>
        <w:t>ë</w:t>
      </w:r>
      <w:r w:rsidR="007C7E49" w:rsidRPr="003E1D06">
        <w:rPr>
          <w:rFonts w:ascii="Times New Roman" w:eastAsiaTheme="majorEastAsia" w:hAnsi="Times New Roman"/>
          <w:color w:val="1F497D" w:themeColor="text2"/>
          <w:szCs w:val="18"/>
          <w:lang w:val="sq-AL"/>
        </w:rPr>
        <w:t>rmbushjen e rekomandimeve t</w:t>
      </w:r>
      <w:r w:rsidR="003E1D06" w:rsidRPr="003E1D06">
        <w:rPr>
          <w:rFonts w:ascii="Times New Roman" w:eastAsiaTheme="majorEastAsia" w:hAnsi="Times New Roman"/>
          <w:color w:val="1F497D" w:themeColor="text2"/>
          <w:szCs w:val="18"/>
          <w:lang w:val="sq-AL"/>
        </w:rPr>
        <w:t>ë</w:t>
      </w:r>
      <w:r w:rsidR="007C7E49" w:rsidRPr="003E1D06">
        <w:rPr>
          <w:rFonts w:ascii="Times New Roman" w:eastAsiaTheme="majorEastAsia" w:hAnsi="Times New Roman"/>
          <w:color w:val="1F497D" w:themeColor="text2"/>
          <w:szCs w:val="18"/>
          <w:lang w:val="sq-AL"/>
        </w:rPr>
        <w:t xml:space="preserve"> BE</w:t>
      </w:r>
      <w:r>
        <w:rPr>
          <w:rFonts w:ascii="Times New Roman" w:eastAsiaTheme="majorEastAsia" w:hAnsi="Times New Roman"/>
          <w:color w:val="1F497D" w:themeColor="text2"/>
          <w:szCs w:val="18"/>
          <w:lang w:val="sq-AL"/>
        </w:rPr>
        <w:t>-s</w:t>
      </w:r>
      <w:r w:rsidR="00FD5573">
        <w:rPr>
          <w:rFonts w:ascii="Times New Roman" w:eastAsiaTheme="majorEastAsia" w:hAnsi="Times New Roman"/>
          <w:color w:val="1F497D" w:themeColor="text2"/>
          <w:szCs w:val="18"/>
          <w:lang w:val="sq-AL"/>
        </w:rPr>
        <w:t>ë</w:t>
      </w:r>
      <w:r w:rsidR="007C7E49" w:rsidRPr="003E1D06">
        <w:rPr>
          <w:rFonts w:ascii="Times New Roman" w:eastAsiaTheme="majorEastAsia" w:hAnsi="Times New Roman"/>
          <w:color w:val="1F497D" w:themeColor="text2"/>
          <w:szCs w:val="18"/>
          <w:lang w:val="sq-AL"/>
        </w:rPr>
        <w:t xml:space="preserve"> dhe hartimin e politikave m</w:t>
      </w:r>
      <w:r w:rsidR="00FD5573">
        <w:rPr>
          <w:rFonts w:ascii="Times New Roman" w:eastAsiaTheme="majorEastAsia" w:hAnsi="Times New Roman"/>
          <w:color w:val="1F497D" w:themeColor="text2"/>
          <w:szCs w:val="18"/>
          <w:lang w:val="sq-AL"/>
        </w:rPr>
        <w:t>ë</w:t>
      </w:r>
      <w:r w:rsidR="007C7E49" w:rsidRPr="003E1D06">
        <w:rPr>
          <w:rFonts w:ascii="Times New Roman" w:eastAsiaTheme="majorEastAsia" w:hAnsi="Times New Roman"/>
          <w:color w:val="1F497D" w:themeColor="text2"/>
          <w:szCs w:val="18"/>
          <w:lang w:val="sq-AL"/>
        </w:rPr>
        <w:t xml:space="preserve"> t</w:t>
      </w:r>
      <w:r w:rsidR="003E1D06" w:rsidRPr="003E1D06">
        <w:rPr>
          <w:rFonts w:ascii="Times New Roman" w:eastAsiaTheme="majorEastAsia" w:hAnsi="Times New Roman"/>
          <w:color w:val="1F497D" w:themeColor="text2"/>
          <w:szCs w:val="18"/>
          <w:lang w:val="sq-AL"/>
        </w:rPr>
        <w:t>ë</w:t>
      </w:r>
      <w:r>
        <w:rPr>
          <w:rFonts w:ascii="Times New Roman" w:eastAsiaTheme="majorEastAsia" w:hAnsi="Times New Roman"/>
          <w:color w:val="1F497D" w:themeColor="text2"/>
          <w:szCs w:val="18"/>
          <w:lang w:val="sq-AL"/>
        </w:rPr>
        <w:t>plota,</w:t>
      </w:r>
      <w:r w:rsidR="007C7E49" w:rsidRPr="003E1D06">
        <w:rPr>
          <w:rFonts w:ascii="Times New Roman" w:eastAsiaTheme="majorEastAsia" w:hAnsi="Times New Roman"/>
          <w:color w:val="1F497D" w:themeColor="text2"/>
          <w:szCs w:val="18"/>
          <w:lang w:val="sq-AL"/>
        </w:rPr>
        <w:t xml:space="preserve"> bazuar n</w:t>
      </w:r>
      <w:r w:rsidR="003E1D06" w:rsidRPr="003E1D06">
        <w:rPr>
          <w:rFonts w:ascii="Times New Roman" w:eastAsiaTheme="majorEastAsia" w:hAnsi="Times New Roman"/>
          <w:color w:val="1F497D" w:themeColor="text2"/>
          <w:szCs w:val="18"/>
          <w:lang w:val="sq-AL"/>
        </w:rPr>
        <w:t>ë</w:t>
      </w:r>
      <w:r w:rsidR="007C7E49" w:rsidRPr="003E1D06">
        <w:rPr>
          <w:rFonts w:ascii="Times New Roman" w:eastAsiaTheme="majorEastAsia" w:hAnsi="Times New Roman"/>
          <w:color w:val="1F497D" w:themeColor="text2"/>
          <w:szCs w:val="18"/>
          <w:lang w:val="sq-AL"/>
        </w:rPr>
        <w:t xml:space="preserve"> t</w:t>
      </w:r>
      <w:r w:rsidR="003E1D06" w:rsidRPr="003E1D06">
        <w:rPr>
          <w:rFonts w:ascii="Times New Roman" w:eastAsiaTheme="majorEastAsia" w:hAnsi="Times New Roman"/>
          <w:color w:val="1F497D" w:themeColor="text2"/>
          <w:szCs w:val="18"/>
          <w:lang w:val="sq-AL"/>
        </w:rPr>
        <w:t>ë</w:t>
      </w:r>
      <w:r w:rsidR="007C7E49" w:rsidRPr="003E1D06">
        <w:rPr>
          <w:rFonts w:ascii="Times New Roman" w:eastAsiaTheme="majorEastAsia" w:hAnsi="Times New Roman"/>
          <w:color w:val="1F497D" w:themeColor="text2"/>
          <w:szCs w:val="18"/>
          <w:lang w:val="sq-AL"/>
        </w:rPr>
        <w:t xml:space="preserve"> dh</w:t>
      </w:r>
      <w:r w:rsidR="003E1D06" w:rsidRPr="003E1D06">
        <w:rPr>
          <w:rFonts w:ascii="Times New Roman" w:eastAsiaTheme="majorEastAsia" w:hAnsi="Times New Roman"/>
          <w:color w:val="1F497D" w:themeColor="text2"/>
          <w:szCs w:val="18"/>
          <w:lang w:val="sq-AL"/>
        </w:rPr>
        <w:t>ë</w:t>
      </w:r>
      <w:r w:rsidR="007C7E49" w:rsidRPr="003E1D06">
        <w:rPr>
          <w:rFonts w:ascii="Times New Roman" w:eastAsiaTheme="majorEastAsia" w:hAnsi="Times New Roman"/>
          <w:color w:val="1F497D" w:themeColor="text2"/>
          <w:szCs w:val="18"/>
          <w:lang w:val="sq-AL"/>
        </w:rPr>
        <w:t>na konkrete dhe shkencore.</w:t>
      </w:r>
    </w:p>
    <w:p w:rsidR="00DE170E" w:rsidRPr="009C75E3" w:rsidRDefault="00DE170E" w:rsidP="004661A8">
      <w:pPr>
        <w:spacing w:line="276" w:lineRule="auto"/>
        <w:ind w:left="720"/>
        <w:rPr>
          <w:rFonts w:ascii="Times New Roman" w:hAnsi="Times New Roman"/>
          <w:lang w:val="sq-AL"/>
        </w:rPr>
      </w:pPr>
    </w:p>
    <w:p w:rsidR="00DE170E" w:rsidRPr="00691B80" w:rsidRDefault="00DE170E" w:rsidP="004661A8">
      <w:pPr>
        <w:pStyle w:val="ListParagraph"/>
        <w:spacing w:after="0" w:line="276" w:lineRule="auto"/>
        <w:ind w:left="426" w:firstLine="0"/>
        <w:jc w:val="both"/>
        <w:rPr>
          <w:rFonts w:ascii="Times New Roman" w:hAnsi="Times New Roman"/>
          <w:color w:val="1F497D" w:themeColor="text2"/>
          <w:lang w:val="sq-AL"/>
        </w:rPr>
      </w:pPr>
    </w:p>
    <w:p w:rsidR="00343683" w:rsidRDefault="008D1611" w:rsidP="004661A8">
      <w:pPr>
        <w:pStyle w:val="Heading1"/>
        <w:spacing w:line="276" w:lineRule="auto"/>
        <w:ind w:firstLine="66"/>
        <w:rPr>
          <w:rFonts w:ascii="Times New Roman" w:hAnsi="Times New Roman" w:cs="Times New Roman"/>
          <w:sz w:val="22"/>
          <w:szCs w:val="22"/>
          <w:lang w:val="sq-AL"/>
        </w:rPr>
      </w:pPr>
      <w:bookmarkStart w:id="3" w:name="_Toc506919734"/>
      <w:r w:rsidRPr="009C75E3">
        <w:rPr>
          <w:rFonts w:ascii="Times New Roman" w:hAnsi="Times New Roman" w:cs="Times New Roman"/>
          <w:sz w:val="22"/>
          <w:szCs w:val="22"/>
          <w:lang w:val="sq-AL"/>
        </w:rPr>
        <w:t xml:space="preserve">Arsyeja e ndërhyrjes </w:t>
      </w:r>
      <w:bookmarkEnd w:id="3"/>
    </w:p>
    <w:p w:rsidR="008D1611" w:rsidRDefault="008D1611" w:rsidP="004661A8">
      <w:pPr>
        <w:pStyle w:val="ListParagraph"/>
        <w:numPr>
          <w:ilvl w:val="0"/>
          <w:numId w:val="9"/>
        </w:numPr>
        <w:spacing w:after="0" w:line="276" w:lineRule="auto"/>
        <w:jc w:val="both"/>
        <w:rPr>
          <w:rFonts w:ascii="Times New Roman" w:eastAsiaTheme="majorEastAsia" w:hAnsi="Times New Roman"/>
          <w:i/>
          <w:sz w:val="20"/>
          <w:lang w:val="sq-AL"/>
        </w:rPr>
      </w:pPr>
      <w:r w:rsidRPr="009C75E3">
        <w:rPr>
          <w:rFonts w:ascii="Times New Roman" w:eastAsiaTheme="majorEastAsia" w:hAnsi="Times New Roman"/>
          <w:i/>
          <w:sz w:val="20"/>
          <w:lang w:val="sq-AL"/>
        </w:rPr>
        <w:t>Shpjegoni pse qeveria planifikon të ndërhyjë dhe pse është e nevojshme</w:t>
      </w:r>
      <w:r w:rsidR="00573E8A" w:rsidRPr="009C75E3">
        <w:rPr>
          <w:rFonts w:ascii="Times New Roman" w:eastAsiaTheme="majorEastAsia" w:hAnsi="Times New Roman"/>
          <w:i/>
          <w:sz w:val="20"/>
          <w:lang w:val="sq-AL"/>
        </w:rPr>
        <w:t>.</w:t>
      </w:r>
    </w:p>
    <w:p w:rsidR="001908F7" w:rsidRDefault="001908F7" w:rsidP="001908F7">
      <w:pPr>
        <w:pStyle w:val="ListParagraph"/>
        <w:numPr>
          <w:ilvl w:val="0"/>
          <w:numId w:val="9"/>
        </w:numPr>
        <w:spacing w:after="0" w:line="276" w:lineRule="auto"/>
        <w:jc w:val="both"/>
        <w:rPr>
          <w:rFonts w:ascii="Times New Roman" w:eastAsiaTheme="majorEastAsia" w:hAnsi="Times New Roman"/>
          <w:i/>
          <w:sz w:val="20"/>
          <w:lang w:val="sq-AL"/>
        </w:rPr>
      </w:pPr>
      <w:r w:rsidRPr="009C75E3">
        <w:rPr>
          <w:rFonts w:ascii="Times New Roman" w:eastAsiaTheme="majorEastAsia" w:hAnsi="Times New Roman"/>
          <w:i/>
          <w:sz w:val="20"/>
          <w:lang w:val="sq-AL"/>
        </w:rPr>
        <w:t>Shpjegoni se çfarë shpreson të trajtojë qeveria nëpërmjet kësaj ndërhyrjeje.</w:t>
      </w:r>
    </w:p>
    <w:p w:rsidR="001908F7" w:rsidRDefault="001908F7" w:rsidP="001908F7">
      <w:pPr>
        <w:pStyle w:val="ListParagraph"/>
        <w:numPr>
          <w:ilvl w:val="0"/>
          <w:numId w:val="9"/>
        </w:numPr>
        <w:spacing w:after="0" w:line="276" w:lineRule="auto"/>
        <w:jc w:val="both"/>
        <w:rPr>
          <w:rFonts w:ascii="Times New Roman" w:eastAsiaTheme="majorEastAsia" w:hAnsi="Times New Roman"/>
          <w:i/>
          <w:sz w:val="20"/>
          <w:lang w:val="sq-AL"/>
        </w:rPr>
      </w:pPr>
      <w:r w:rsidRPr="009C75E3">
        <w:rPr>
          <w:rFonts w:ascii="Times New Roman" w:eastAsiaTheme="majorEastAsia" w:hAnsi="Times New Roman"/>
          <w:i/>
          <w:sz w:val="20"/>
          <w:lang w:val="sq-AL"/>
        </w:rPr>
        <w:t>Identifikoni shkallën e ndërhyrjes së qeverisë që nevojitet për të trajtuar problemin.</w:t>
      </w:r>
    </w:p>
    <w:p w:rsidR="001908F7" w:rsidRDefault="001908F7" w:rsidP="001908F7">
      <w:pPr>
        <w:pStyle w:val="ListParagraph"/>
        <w:numPr>
          <w:ilvl w:val="0"/>
          <w:numId w:val="9"/>
        </w:numPr>
        <w:spacing w:after="0" w:line="276" w:lineRule="auto"/>
        <w:jc w:val="both"/>
        <w:rPr>
          <w:rFonts w:ascii="Times New Roman" w:eastAsiaTheme="majorEastAsia" w:hAnsi="Times New Roman"/>
          <w:i/>
          <w:sz w:val="20"/>
          <w:lang w:val="sq-AL"/>
        </w:rPr>
      </w:pPr>
      <w:r w:rsidRPr="009C75E3">
        <w:rPr>
          <w:rFonts w:ascii="Times New Roman" w:eastAsiaTheme="majorEastAsia" w:hAnsi="Times New Roman"/>
          <w:i/>
          <w:sz w:val="20"/>
          <w:lang w:val="sq-AL"/>
        </w:rPr>
        <w:t>Shpjegoni se si i mbështet kjo ndërhyrje objektivat e nivelit të lartë të qeverisë.</w:t>
      </w:r>
    </w:p>
    <w:p w:rsidR="001908F7" w:rsidRDefault="001908F7" w:rsidP="001908F7">
      <w:pPr>
        <w:pStyle w:val="ListParagraph"/>
        <w:numPr>
          <w:ilvl w:val="0"/>
          <w:numId w:val="9"/>
        </w:numPr>
        <w:spacing w:after="0" w:line="276" w:lineRule="auto"/>
        <w:jc w:val="both"/>
        <w:rPr>
          <w:rFonts w:ascii="Times New Roman" w:eastAsiaTheme="majorEastAsia" w:hAnsi="Times New Roman"/>
          <w:i/>
          <w:sz w:val="18"/>
          <w:szCs w:val="18"/>
          <w:lang w:val="sq-AL"/>
        </w:rPr>
      </w:pPr>
      <w:r w:rsidRPr="00BA1C34">
        <w:rPr>
          <w:rFonts w:ascii="Times New Roman" w:eastAsiaTheme="majorEastAsia" w:hAnsi="Times New Roman"/>
          <w:i/>
          <w:sz w:val="20"/>
          <w:lang w:val="sq-AL"/>
        </w:rPr>
        <w:t>Rendisni punën ekzistuese që është realizuar tashmë</w:t>
      </w:r>
      <w:r w:rsidRPr="00BA1C34">
        <w:rPr>
          <w:rFonts w:ascii="Times New Roman" w:eastAsiaTheme="majorEastAsia" w:hAnsi="Times New Roman"/>
          <w:i/>
          <w:sz w:val="18"/>
          <w:szCs w:val="18"/>
          <w:lang w:val="sq-AL"/>
        </w:rPr>
        <w:t>.</w:t>
      </w:r>
    </w:p>
    <w:p w:rsidR="001908F7" w:rsidRDefault="001908F7" w:rsidP="001908F7">
      <w:pPr>
        <w:pStyle w:val="ListParagraph"/>
        <w:spacing w:after="0" w:line="276" w:lineRule="auto"/>
        <w:ind w:left="720" w:firstLine="0"/>
        <w:jc w:val="both"/>
        <w:rPr>
          <w:rFonts w:ascii="Times New Roman" w:eastAsiaTheme="majorEastAsia" w:hAnsi="Times New Roman"/>
          <w:i/>
          <w:sz w:val="20"/>
          <w:lang w:val="sq-AL"/>
        </w:rPr>
      </w:pPr>
    </w:p>
    <w:p w:rsidR="00AE5AE4" w:rsidRDefault="00AE5AE4" w:rsidP="001908F7">
      <w:pPr>
        <w:pStyle w:val="NoSpacing"/>
        <w:spacing w:line="276" w:lineRule="auto"/>
        <w:jc w:val="both"/>
        <w:rPr>
          <w:rFonts w:ascii="Times New Roman" w:eastAsiaTheme="majorEastAsia" w:hAnsi="Times New Roman"/>
          <w:color w:val="1F497D" w:themeColor="text2"/>
          <w:szCs w:val="18"/>
          <w:lang w:val="sq-AL"/>
        </w:rPr>
      </w:pPr>
      <w:r w:rsidRPr="00AE5AE4">
        <w:rPr>
          <w:rFonts w:ascii="Times New Roman" w:eastAsiaTheme="majorEastAsia" w:hAnsi="Times New Roman"/>
          <w:color w:val="1F497D" w:themeColor="text2"/>
          <w:szCs w:val="18"/>
          <w:lang w:val="sq-AL"/>
        </w:rPr>
        <w:t>Në përgjithësi, detyrimet kryesore për mbrojtjen e kafshëve</w:t>
      </w:r>
      <w:r>
        <w:rPr>
          <w:rFonts w:ascii="Times New Roman" w:eastAsiaTheme="majorEastAsia" w:hAnsi="Times New Roman"/>
          <w:color w:val="1F497D" w:themeColor="text2"/>
          <w:szCs w:val="18"/>
          <w:lang w:val="sq-AL"/>
        </w:rPr>
        <w:t xml:space="preserve"> të egra </w:t>
      </w:r>
      <w:r w:rsidRPr="00AE5AE4">
        <w:rPr>
          <w:rFonts w:ascii="Times New Roman" w:eastAsiaTheme="majorEastAsia" w:hAnsi="Times New Roman"/>
          <w:color w:val="1F497D" w:themeColor="text2"/>
          <w:szCs w:val="18"/>
          <w:lang w:val="sq-AL"/>
        </w:rPr>
        <w:t>janë transpozuar në mënyrë efektive</w:t>
      </w:r>
      <w:r>
        <w:rPr>
          <w:rFonts w:ascii="Times New Roman" w:eastAsiaTheme="majorEastAsia" w:hAnsi="Times New Roman"/>
          <w:color w:val="1F497D" w:themeColor="text2"/>
          <w:szCs w:val="18"/>
          <w:lang w:val="sq-AL"/>
        </w:rPr>
        <w:t xml:space="preserve"> n</w:t>
      </w:r>
      <w:r w:rsidR="00FD5573">
        <w:rPr>
          <w:rFonts w:ascii="Times New Roman" w:eastAsiaTheme="majorEastAsia" w:hAnsi="Times New Roman"/>
          <w:color w:val="1F497D" w:themeColor="text2"/>
          <w:szCs w:val="18"/>
          <w:lang w:val="sq-AL"/>
        </w:rPr>
        <w:t>ë</w:t>
      </w:r>
      <w:r>
        <w:rPr>
          <w:rFonts w:ascii="Times New Roman" w:eastAsiaTheme="majorEastAsia" w:hAnsi="Times New Roman"/>
          <w:color w:val="1F497D" w:themeColor="text2"/>
          <w:szCs w:val="18"/>
          <w:lang w:val="sq-AL"/>
        </w:rPr>
        <w:t xml:space="preserve"> legjislacionin shqiptar</w:t>
      </w:r>
      <w:r w:rsidRPr="00AE5AE4">
        <w:rPr>
          <w:rFonts w:ascii="Times New Roman" w:eastAsiaTheme="majorEastAsia" w:hAnsi="Times New Roman"/>
          <w:color w:val="1F497D" w:themeColor="text2"/>
          <w:szCs w:val="18"/>
          <w:lang w:val="sq-AL"/>
        </w:rPr>
        <w:t xml:space="preserve">. Megjithatë, janë identifikuar disa </w:t>
      </w:r>
      <w:r>
        <w:rPr>
          <w:rFonts w:ascii="Times New Roman" w:eastAsiaTheme="majorEastAsia" w:hAnsi="Times New Roman"/>
          <w:color w:val="1F497D" w:themeColor="text2"/>
          <w:szCs w:val="18"/>
          <w:lang w:val="sq-AL"/>
        </w:rPr>
        <w:t>mungesa</w:t>
      </w:r>
      <w:r w:rsidRPr="00AE5AE4">
        <w:rPr>
          <w:rFonts w:ascii="Times New Roman" w:eastAsiaTheme="majorEastAsia" w:hAnsi="Times New Roman"/>
          <w:color w:val="1F497D" w:themeColor="text2"/>
          <w:szCs w:val="18"/>
          <w:lang w:val="sq-AL"/>
        </w:rPr>
        <w:t xml:space="preserve"> të rëndësishme dhe kuadri i aplikueshëm ligjor mbetet i paqartë në lidhje me masat specifike ligjore për shkak të fragmentimit të rregullave ose përsëritjes dhe mbivendosjes së dispozitave përkatëse. Prandaj nuk është gjithmonë e qartë se cili është legjislacioni i zbatueshëm, ndërsa disa aspekte të legjislacionit të BE nuk mbulohen.</w:t>
      </w:r>
    </w:p>
    <w:p w:rsidR="00103A11" w:rsidRDefault="00AE5AE4" w:rsidP="001908F7">
      <w:pPr>
        <w:pStyle w:val="NoSpacing"/>
        <w:spacing w:line="276" w:lineRule="auto"/>
        <w:jc w:val="both"/>
        <w:rPr>
          <w:rFonts w:ascii="Times New Roman" w:eastAsiaTheme="majorEastAsia" w:hAnsi="Times New Roman"/>
          <w:color w:val="1F497D" w:themeColor="text2"/>
          <w:szCs w:val="18"/>
          <w:lang w:val="sq-AL"/>
        </w:rPr>
      </w:pPr>
      <w:r>
        <w:rPr>
          <w:rFonts w:ascii="Times New Roman" w:eastAsiaTheme="majorEastAsia" w:hAnsi="Times New Roman"/>
          <w:color w:val="1F497D" w:themeColor="text2"/>
          <w:szCs w:val="18"/>
          <w:lang w:val="sq-AL"/>
        </w:rPr>
        <w:t>Nga sa m</w:t>
      </w:r>
      <w:r w:rsidR="00FD5573">
        <w:rPr>
          <w:rFonts w:ascii="Times New Roman" w:eastAsiaTheme="majorEastAsia" w:hAnsi="Times New Roman"/>
          <w:color w:val="1F497D" w:themeColor="text2"/>
          <w:szCs w:val="18"/>
          <w:lang w:val="sq-AL"/>
        </w:rPr>
        <w:t>ë</w:t>
      </w:r>
      <w:r>
        <w:rPr>
          <w:rFonts w:ascii="Times New Roman" w:eastAsiaTheme="majorEastAsia" w:hAnsi="Times New Roman"/>
          <w:color w:val="1F497D" w:themeColor="text2"/>
          <w:szCs w:val="18"/>
          <w:lang w:val="sq-AL"/>
        </w:rPr>
        <w:t xml:space="preserve"> sip</w:t>
      </w:r>
      <w:r w:rsidR="00FD5573">
        <w:rPr>
          <w:rFonts w:ascii="Times New Roman" w:eastAsiaTheme="majorEastAsia" w:hAnsi="Times New Roman"/>
          <w:color w:val="1F497D" w:themeColor="text2"/>
          <w:szCs w:val="18"/>
          <w:lang w:val="sq-AL"/>
        </w:rPr>
        <w:t>ë</w:t>
      </w:r>
      <w:r>
        <w:rPr>
          <w:rFonts w:ascii="Times New Roman" w:eastAsiaTheme="majorEastAsia" w:hAnsi="Times New Roman"/>
          <w:color w:val="1F497D" w:themeColor="text2"/>
          <w:szCs w:val="18"/>
          <w:lang w:val="sq-AL"/>
        </w:rPr>
        <w:t>r, v</w:t>
      </w:r>
      <w:r w:rsidR="00BA1C34" w:rsidRPr="003E1D06">
        <w:rPr>
          <w:rFonts w:ascii="Times New Roman" w:eastAsiaTheme="majorEastAsia" w:hAnsi="Times New Roman"/>
          <w:color w:val="1F497D" w:themeColor="text2"/>
          <w:szCs w:val="18"/>
          <w:lang w:val="sq-AL"/>
        </w:rPr>
        <w:t>ler</w:t>
      </w:r>
      <w:r w:rsidR="003E1D06" w:rsidRPr="003E1D06">
        <w:rPr>
          <w:rFonts w:ascii="Times New Roman" w:eastAsiaTheme="majorEastAsia" w:hAnsi="Times New Roman"/>
          <w:color w:val="1F497D" w:themeColor="text2"/>
          <w:szCs w:val="18"/>
          <w:lang w:val="sq-AL"/>
        </w:rPr>
        <w:t>ë</w:t>
      </w:r>
      <w:r w:rsidR="00BA1C34" w:rsidRPr="003E1D06">
        <w:rPr>
          <w:rFonts w:ascii="Times New Roman" w:eastAsiaTheme="majorEastAsia" w:hAnsi="Times New Roman"/>
          <w:color w:val="1F497D" w:themeColor="text2"/>
          <w:szCs w:val="18"/>
          <w:lang w:val="sq-AL"/>
        </w:rPr>
        <w:t xml:space="preserve">sohet se </w:t>
      </w:r>
      <w:r w:rsidR="003E1D06" w:rsidRPr="003E1D06">
        <w:rPr>
          <w:rFonts w:ascii="Times New Roman" w:eastAsiaTheme="majorEastAsia" w:hAnsi="Times New Roman"/>
          <w:color w:val="1F497D" w:themeColor="text2"/>
          <w:szCs w:val="18"/>
          <w:lang w:val="sq-AL"/>
        </w:rPr>
        <w:t>ë</w:t>
      </w:r>
      <w:r w:rsidR="00BA1C34" w:rsidRPr="003E1D06">
        <w:rPr>
          <w:rFonts w:ascii="Times New Roman" w:eastAsiaTheme="majorEastAsia" w:hAnsi="Times New Roman"/>
          <w:color w:val="1F497D" w:themeColor="text2"/>
          <w:szCs w:val="18"/>
          <w:lang w:val="sq-AL"/>
        </w:rPr>
        <w:t>sht</w:t>
      </w:r>
      <w:r w:rsidR="003E1D06" w:rsidRPr="003E1D06">
        <w:rPr>
          <w:rFonts w:ascii="Times New Roman" w:eastAsiaTheme="majorEastAsia" w:hAnsi="Times New Roman"/>
          <w:color w:val="1F497D" w:themeColor="text2"/>
          <w:szCs w:val="18"/>
          <w:lang w:val="sq-AL"/>
        </w:rPr>
        <w:t>ë</w:t>
      </w:r>
      <w:r w:rsidR="00BA1C34" w:rsidRPr="003E1D06">
        <w:rPr>
          <w:rFonts w:ascii="Times New Roman" w:eastAsiaTheme="majorEastAsia" w:hAnsi="Times New Roman"/>
          <w:color w:val="1F497D" w:themeColor="text2"/>
          <w:szCs w:val="18"/>
          <w:lang w:val="sq-AL"/>
        </w:rPr>
        <w:t xml:space="preserve"> i nevojsh</w:t>
      </w:r>
      <w:r w:rsidR="003E1D06" w:rsidRPr="003E1D06">
        <w:rPr>
          <w:rFonts w:ascii="Times New Roman" w:eastAsiaTheme="majorEastAsia" w:hAnsi="Times New Roman"/>
          <w:color w:val="1F497D" w:themeColor="text2"/>
          <w:szCs w:val="18"/>
          <w:lang w:val="sq-AL"/>
        </w:rPr>
        <w:t>ë</w:t>
      </w:r>
      <w:r w:rsidR="00BA1C34" w:rsidRPr="003E1D06">
        <w:rPr>
          <w:rFonts w:ascii="Times New Roman" w:eastAsiaTheme="majorEastAsia" w:hAnsi="Times New Roman"/>
          <w:color w:val="1F497D" w:themeColor="text2"/>
          <w:szCs w:val="18"/>
          <w:lang w:val="sq-AL"/>
        </w:rPr>
        <w:t xml:space="preserve">m </w:t>
      </w:r>
      <w:r w:rsidR="001908F7">
        <w:rPr>
          <w:rFonts w:ascii="Times New Roman" w:eastAsiaTheme="majorEastAsia" w:hAnsi="Times New Roman"/>
          <w:color w:val="1F497D" w:themeColor="text2"/>
          <w:szCs w:val="18"/>
          <w:lang w:val="sq-AL"/>
        </w:rPr>
        <w:t>amendimi i</w:t>
      </w:r>
      <w:r w:rsidR="00BA1C34" w:rsidRPr="003E1D06">
        <w:rPr>
          <w:rFonts w:ascii="Times New Roman" w:eastAsiaTheme="majorEastAsia" w:hAnsi="Times New Roman"/>
          <w:color w:val="1F497D" w:themeColor="text2"/>
          <w:szCs w:val="18"/>
          <w:lang w:val="sq-AL"/>
        </w:rPr>
        <w:t xml:space="preserve"> ligji</w:t>
      </w:r>
      <w:r w:rsidR="001908F7">
        <w:rPr>
          <w:rFonts w:ascii="Times New Roman" w:eastAsiaTheme="majorEastAsia" w:hAnsi="Times New Roman"/>
          <w:color w:val="1F497D" w:themeColor="text2"/>
          <w:szCs w:val="18"/>
          <w:lang w:val="sq-AL"/>
        </w:rPr>
        <w:t>t</w:t>
      </w:r>
      <w:r w:rsidR="00BA1C34" w:rsidRPr="003E1D06">
        <w:rPr>
          <w:rFonts w:ascii="Times New Roman" w:eastAsiaTheme="majorEastAsia" w:hAnsi="Times New Roman"/>
          <w:color w:val="1F497D" w:themeColor="text2"/>
          <w:szCs w:val="18"/>
          <w:lang w:val="sq-AL"/>
        </w:rPr>
        <w:t xml:space="preserve"> ekzistues p</w:t>
      </w:r>
      <w:r w:rsidR="003E1D06" w:rsidRPr="003E1D06">
        <w:rPr>
          <w:rFonts w:ascii="Times New Roman" w:eastAsiaTheme="majorEastAsia" w:hAnsi="Times New Roman"/>
          <w:color w:val="1F497D" w:themeColor="text2"/>
          <w:szCs w:val="18"/>
          <w:lang w:val="sq-AL"/>
        </w:rPr>
        <w:t>ë</w:t>
      </w:r>
      <w:r w:rsidR="00BA1C34" w:rsidRPr="003E1D06">
        <w:rPr>
          <w:rFonts w:ascii="Times New Roman" w:eastAsiaTheme="majorEastAsia" w:hAnsi="Times New Roman"/>
          <w:color w:val="1F497D" w:themeColor="text2"/>
          <w:szCs w:val="18"/>
          <w:lang w:val="sq-AL"/>
        </w:rPr>
        <w:t>r faun</w:t>
      </w:r>
      <w:r w:rsidR="003E1D06" w:rsidRPr="003E1D06">
        <w:rPr>
          <w:rFonts w:ascii="Times New Roman" w:eastAsiaTheme="majorEastAsia" w:hAnsi="Times New Roman"/>
          <w:color w:val="1F497D" w:themeColor="text2"/>
          <w:szCs w:val="18"/>
          <w:lang w:val="sq-AL"/>
        </w:rPr>
        <w:t>ë</w:t>
      </w:r>
      <w:r w:rsidR="00BA1C34" w:rsidRPr="003E1D06">
        <w:rPr>
          <w:rFonts w:ascii="Times New Roman" w:eastAsiaTheme="majorEastAsia" w:hAnsi="Times New Roman"/>
          <w:color w:val="1F497D" w:themeColor="text2"/>
          <w:szCs w:val="18"/>
          <w:lang w:val="sq-AL"/>
        </w:rPr>
        <w:t>n e eg</w:t>
      </w:r>
      <w:r w:rsidR="003E1D06" w:rsidRPr="003E1D06">
        <w:rPr>
          <w:rFonts w:ascii="Times New Roman" w:eastAsiaTheme="majorEastAsia" w:hAnsi="Times New Roman"/>
          <w:color w:val="1F497D" w:themeColor="text2"/>
          <w:szCs w:val="18"/>
          <w:lang w:val="sq-AL"/>
        </w:rPr>
        <w:t>ë</w:t>
      </w:r>
      <w:r w:rsidR="00BA1C34" w:rsidRPr="003E1D06">
        <w:rPr>
          <w:rFonts w:ascii="Times New Roman" w:eastAsiaTheme="majorEastAsia" w:hAnsi="Times New Roman"/>
          <w:color w:val="1F497D" w:themeColor="text2"/>
          <w:szCs w:val="18"/>
          <w:lang w:val="sq-AL"/>
        </w:rPr>
        <w:t>r</w:t>
      </w:r>
      <w:r w:rsidR="00337594">
        <w:rPr>
          <w:rFonts w:ascii="Times New Roman" w:eastAsiaTheme="majorEastAsia" w:hAnsi="Times New Roman"/>
          <w:color w:val="1F497D" w:themeColor="text2"/>
          <w:szCs w:val="18"/>
          <w:lang w:val="sq-AL"/>
        </w:rPr>
        <w:t>,</w:t>
      </w:r>
      <w:r w:rsidR="00BA1C34" w:rsidRPr="003E1D06">
        <w:rPr>
          <w:rFonts w:ascii="Times New Roman" w:eastAsiaTheme="majorEastAsia" w:hAnsi="Times New Roman"/>
          <w:color w:val="1F497D" w:themeColor="text2"/>
          <w:szCs w:val="18"/>
          <w:lang w:val="sq-AL"/>
        </w:rPr>
        <w:t xml:space="preserve"> me q</w:t>
      </w:r>
      <w:r w:rsidR="003E1D06" w:rsidRPr="003E1D06">
        <w:rPr>
          <w:rFonts w:ascii="Times New Roman" w:eastAsiaTheme="majorEastAsia" w:hAnsi="Times New Roman"/>
          <w:color w:val="1F497D" w:themeColor="text2"/>
          <w:szCs w:val="18"/>
          <w:lang w:val="sq-AL"/>
        </w:rPr>
        <w:t>ë</w:t>
      </w:r>
      <w:r w:rsidR="00BA1C34" w:rsidRPr="003E1D06">
        <w:rPr>
          <w:rFonts w:ascii="Times New Roman" w:eastAsiaTheme="majorEastAsia" w:hAnsi="Times New Roman"/>
          <w:color w:val="1F497D" w:themeColor="text2"/>
          <w:szCs w:val="18"/>
          <w:lang w:val="sq-AL"/>
        </w:rPr>
        <w:t>llim</w:t>
      </w:r>
      <w:r w:rsidR="00103A11">
        <w:rPr>
          <w:rFonts w:ascii="Times New Roman" w:eastAsiaTheme="majorEastAsia" w:hAnsi="Times New Roman"/>
          <w:color w:val="1F497D" w:themeColor="text2"/>
          <w:szCs w:val="18"/>
          <w:lang w:val="sq-AL"/>
        </w:rPr>
        <w:t>:</w:t>
      </w:r>
    </w:p>
    <w:p w:rsidR="00BA1C34" w:rsidRDefault="00BA1C34" w:rsidP="00103A11">
      <w:pPr>
        <w:pStyle w:val="NoSpacing"/>
        <w:numPr>
          <w:ilvl w:val="0"/>
          <w:numId w:val="21"/>
        </w:numPr>
        <w:spacing w:line="276" w:lineRule="auto"/>
        <w:jc w:val="both"/>
        <w:rPr>
          <w:rFonts w:ascii="Times New Roman" w:eastAsiaTheme="majorEastAsia" w:hAnsi="Times New Roman"/>
          <w:color w:val="1F497D" w:themeColor="text2"/>
          <w:szCs w:val="18"/>
          <w:lang w:val="sq-AL"/>
        </w:rPr>
      </w:pPr>
      <w:r w:rsidRPr="003E1D06">
        <w:rPr>
          <w:rFonts w:ascii="Times New Roman" w:eastAsiaTheme="majorEastAsia" w:hAnsi="Times New Roman"/>
          <w:color w:val="1F497D" w:themeColor="text2"/>
          <w:szCs w:val="18"/>
          <w:lang w:val="sq-AL"/>
        </w:rPr>
        <w:t>p</w:t>
      </w:r>
      <w:r w:rsidR="003E1D06" w:rsidRPr="003E1D06">
        <w:rPr>
          <w:rFonts w:ascii="Times New Roman" w:eastAsiaTheme="majorEastAsia" w:hAnsi="Times New Roman"/>
          <w:color w:val="1F497D" w:themeColor="text2"/>
          <w:szCs w:val="18"/>
          <w:lang w:val="sq-AL"/>
        </w:rPr>
        <w:t>ë</w:t>
      </w:r>
      <w:r w:rsidRPr="003E1D06">
        <w:rPr>
          <w:rFonts w:ascii="Times New Roman" w:eastAsiaTheme="majorEastAsia" w:hAnsi="Times New Roman"/>
          <w:color w:val="1F497D" w:themeColor="text2"/>
          <w:szCs w:val="18"/>
          <w:lang w:val="sq-AL"/>
        </w:rPr>
        <w:t>rmbushjen e rekomandimeve t</w:t>
      </w:r>
      <w:r w:rsidR="003E1D06" w:rsidRPr="003E1D06">
        <w:rPr>
          <w:rFonts w:ascii="Times New Roman" w:eastAsiaTheme="majorEastAsia" w:hAnsi="Times New Roman"/>
          <w:color w:val="1F497D" w:themeColor="text2"/>
          <w:szCs w:val="18"/>
          <w:lang w:val="sq-AL"/>
        </w:rPr>
        <w:t>ë</w:t>
      </w:r>
      <w:r w:rsidRPr="003E1D06">
        <w:rPr>
          <w:rFonts w:ascii="Times New Roman" w:eastAsiaTheme="majorEastAsia" w:hAnsi="Times New Roman"/>
          <w:color w:val="1F497D" w:themeColor="text2"/>
          <w:szCs w:val="18"/>
          <w:lang w:val="sq-AL"/>
        </w:rPr>
        <w:t xml:space="preserve"> BE dhe hartimin e politikave me t</w:t>
      </w:r>
      <w:r w:rsidR="003E1D06" w:rsidRPr="003E1D06">
        <w:rPr>
          <w:rFonts w:ascii="Times New Roman" w:eastAsiaTheme="majorEastAsia" w:hAnsi="Times New Roman"/>
          <w:color w:val="1F497D" w:themeColor="text2"/>
          <w:szCs w:val="18"/>
          <w:lang w:val="sq-AL"/>
        </w:rPr>
        <w:t>ë</w:t>
      </w:r>
      <w:r w:rsidR="00103A11">
        <w:rPr>
          <w:rFonts w:ascii="Times New Roman" w:eastAsiaTheme="majorEastAsia" w:hAnsi="Times New Roman"/>
          <w:color w:val="1F497D" w:themeColor="text2"/>
          <w:szCs w:val="18"/>
          <w:lang w:val="sq-AL"/>
        </w:rPr>
        <w:t>plota,</w:t>
      </w:r>
      <w:r w:rsidRPr="003E1D06">
        <w:rPr>
          <w:rFonts w:ascii="Times New Roman" w:eastAsiaTheme="majorEastAsia" w:hAnsi="Times New Roman"/>
          <w:color w:val="1F497D" w:themeColor="text2"/>
          <w:szCs w:val="18"/>
          <w:lang w:val="sq-AL"/>
        </w:rPr>
        <w:t xml:space="preserve"> bazuar n</w:t>
      </w:r>
      <w:r w:rsidR="003E1D06" w:rsidRPr="003E1D06">
        <w:rPr>
          <w:rFonts w:ascii="Times New Roman" w:eastAsiaTheme="majorEastAsia" w:hAnsi="Times New Roman"/>
          <w:color w:val="1F497D" w:themeColor="text2"/>
          <w:szCs w:val="18"/>
          <w:lang w:val="sq-AL"/>
        </w:rPr>
        <w:t>ë</w:t>
      </w:r>
      <w:r w:rsidRPr="003E1D06">
        <w:rPr>
          <w:rFonts w:ascii="Times New Roman" w:eastAsiaTheme="majorEastAsia" w:hAnsi="Times New Roman"/>
          <w:color w:val="1F497D" w:themeColor="text2"/>
          <w:szCs w:val="18"/>
          <w:lang w:val="sq-AL"/>
        </w:rPr>
        <w:t xml:space="preserve"> t</w:t>
      </w:r>
      <w:r w:rsidR="003E1D06" w:rsidRPr="003E1D06">
        <w:rPr>
          <w:rFonts w:ascii="Times New Roman" w:eastAsiaTheme="majorEastAsia" w:hAnsi="Times New Roman"/>
          <w:color w:val="1F497D" w:themeColor="text2"/>
          <w:szCs w:val="18"/>
          <w:lang w:val="sq-AL"/>
        </w:rPr>
        <w:t>ë</w:t>
      </w:r>
      <w:r w:rsidRPr="003E1D06">
        <w:rPr>
          <w:rFonts w:ascii="Times New Roman" w:eastAsiaTheme="majorEastAsia" w:hAnsi="Times New Roman"/>
          <w:color w:val="1F497D" w:themeColor="text2"/>
          <w:szCs w:val="18"/>
          <w:lang w:val="sq-AL"/>
        </w:rPr>
        <w:t xml:space="preserve"> dh</w:t>
      </w:r>
      <w:r w:rsidR="003E1D06" w:rsidRPr="003E1D06">
        <w:rPr>
          <w:rFonts w:ascii="Times New Roman" w:eastAsiaTheme="majorEastAsia" w:hAnsi="Times New Roman"/>
          <w:color w:val="1F497D" w:themeColor="text2"/>
          <w:szCs w:val="18"/>
          <w:lang w:val="sq-AL"/>
        </w:rPr>
        <w:t>ë</w:t>
      </w:r>
      <w:r w:rsidR="00103A11">
        <w:rPr>
          <w:rFonts w:ascii="Times New Roman" w:eastAsiaTheme="majorEastAsia" w:hAnsi="Times New Roman"/>
          <w:color w:val="1F497D" w:themeColor="text2"/>
          <w:szCs w:val="18"/>
          <w:lang w:val="sq-AL"/>
        </w:rPr>
        <w:t>na konkrete dhe shkencore;</w:t>
      </w:r>
    </w:p>
    <w:p w:rsidR="00BA1C34" w:rsidRPr="00103A11" w:rsidRDefault="00103A11" w:rsidP="00337594">
      <w:pPr>
        <w:pStyle w:val="NoSpacing"/>
        <w:numPr>
          <w:ilvl w:val="0"/>
          <w:numId w:val="21"/>
        </w:numPr>
        <w:spacing w:line="276" w:lineRule="auto"/>
        <w:jc w:val="both"/>
        <w:rPr>
          <w:rFonts w:ascii="Times New Roman" w:eastAsiaTheme="majorEastAsia" w:hAnsi="Times New Roman"/>
          <w:color w:val="1F497D" w:themeColor="text2"/>
          <w:szCs w:val="18"/>
          <w:lang w:val="sq-AL"/>
        </w:rPr>
      </w:pPr>
      <w:r>
        <w:rPr>
          <w:rFonts w:ascii="Times New Roman" w:hAnsi="Times New Roman"/>
          <w:color w:val="1F497D" w:themeColor="text2"/>
          <w:lang w:val="sq-AL"/>
        </w:rPr>
        <w:t>Zbatimin e</w:t>
      </w:r>
      <w:r w:rsidRPr="00337594">
        <w:rPr>
          <w:rFonts w:ascii="Times New Roman" w:hAnsi="Times New Roman"/>
          <w:color w:val="1F497D" w:themeColor="text2"/>
          <w:lang w:val="sq-AL"/>
        </w:rPr>
        <w:t xml:space="preserve"> rekomandime</w:t>
      </w:r>
      <w:r>
        <w:rPr>
          <w:rFonts w:ascii="Times New Roman" w:hAnsi="Times New Roman"/>
          <w:color w:val="1F497D" w:themeColor="text2"/>
          <w:lang w:val="sq-AL"/>
        </w:rPr>
        <w:t>ve t</w:t>
      </w:r>
      <w:r w:rsidR="00FD5573">
        <w:rPr>
          <w:rFonts w:ascii="Times New Roman" w:hAnsi="Times New Roman"/>
          <w:color w:val="1F497D" w:themeColor="text2"/>
          <w:lang w:val="sq-AL"/>
        </w:rPr>
        <w:t>ë</w:t>
      </w:r>
      <w:r w:rsidR="00BA1C34" w:rsidRPr="00103A11">
        <w:rPr>
          <w:rFonts w:ascii="Times New Roman" w:hAnsi="Times New Roman"/>
          <w:color w:val="1F497D" w:themeColor="text2"/>
          <w:lang w:val="sq-AL"/>
        </w:rPr>
        <w:t xml:space="preserve"> progres raporteve të viteve të fundit të BE-së </w:t>
      </w:r>
      <w:r w:rsidR="00D36BD7">
        <w:rPr>
          <w:rFonts w:ascii="Times New Roman" w:hAnsi="Times New Roman"/>
          <w:color w:val="1F497D" w:themeColor="text2"/>
          <w:lang w:val="sq-AL"/>
        </w:rPr>
        <w:t>për Shqip</w:t>
      </w:r>
      <w:r w:rsidR="00FD5573">
        <w:rPr>
          <w:rFonts w:ascii="Times New Roman" w:hAnsi="Times New Roman"/>
          <w:color w:val="1F497D" w:themeColor="text2"/>
          <w:lang w:val="sq-AL"/>
        </w:rPr>
        <w:t>ë</w:t>
      </w:r>
      <w:r w:rsidR="00337594" w:rsidRPr="00103A11">
        <w:rPr>
          <w:rFonts w:ascii="Times New Roman" w:hAnsi="Times New Roman"/>
          <w:color w:val="1F497D" w:themeColor="text2"/>
          <w:lang w:val="sq-AL"/>
        </w:rPr>
        <w:t>rinë për të arritur p</w:t>
      </w:r>
      <w:r w:rsidR="00FD5573">
        <w:rPr>
          <w:rFonts w:ascii="Times New Roman" w:hAnsi="Times New Roman"/>
          <w:color w:val="1F497D" w:themeColor="text2"/>
          <w:lang w:val="sq-AL"/>
        </w:rPr>
        <w:t>ë</w:t>
      </w:r>
      <w:r w:rsidR="00BA1C34" w:rsidRPr="00103A11">
        <w:rPr>
          <w:rFonts w:ascii="Times New Roman" w:hAnsi="Times New Roman"/>
          <w:color w:val="1F497D" w:themeColor="text2"/>
          <w:lang w:val="sq-AL"/>
        </w:rPr>
        <w:t>r</w:t>
      </w:r>
      <w:r w:rsidR="00337594" w:rsidRPr="00103A11">
        <w:rPr>
          <w:rFonts w:ascii="Times New Roman" w:hAnsi="Times New Roman"/>
          <w:color w:val="1F497D" w:themeColor="text2"/>
          <w:lang w:val="sq-AL"/>
        </w:rPr>
        <w:t>a</w:t>
      </w:r>
      <w:r w:rsidR="00BA1C34" w:rsidRPr="00103A11">
        <w:rPr>
          <w:rFonts w:ascii="Times New Roman" w:hAnsi="Times New Roman"/>
          <w:color w:val="1F497D" w:themeColor="text2"/>
          <w:lang w:val="sq-AL"/>
        </w:rPr>
        <w:t xml:space="preserve">fimin e plotë në fushën e mbrojtjes së natyrës; </w:t>
      </w:r>
    </w:p>
    <w:p w:rsidR="00BA1C34" w:rsidRPr="00103A11" w:rsidRDefault="00103A11" w:rsidP="00337594">
      <w:pPr>
        <w:pStyle w:val="NoSpacing"/>
        <w:numPr>
          <w:ilvl w:val="0"/>
          <w:numId w:val="21"/>
        </w:numPr>
        <w:spacing w:line="276" w:lineRule="auto"/>
        <w:jc w:val="both"/>
        <w:rPr>
          <w:rFonts w:ascii="Times New Roman" w:eastAsiaTheme="majorEastAsia" w:hAnsi="Times New Roman"/>
          <w:color w:val="1F497D" w:themeColor="text2"/>
          <w:szCs w:val="18"/>
          <w:lang w:val="sq-AL"/>
        </w:rPr>
      </w:pPr>
      <w:r>
        <w:rPr>
          <w:rFonts w:ascii="Times New Roman" w:hAnsi="Times New Roman"/>
          <w:color w:val="1F497D" w:themeColor="text2"/>
          <w:lang w:val="sq-AL"/>
        </w:rPr>
        <w:t>Përcaktimin</w:t>
      </w:r>
      <w:r w:rsidR="00BA1C34" w:rsidRPr="00103A11">
        <w:rPr>
          <w:rFonts w:ascii="Times New Roman" w:hAnsi="Times New Roman"/>
          <w:color w:val="1F497D" w:themeColor="text2"/>
          <w:lang w:val="sq-AL"/>
        </w:rPr>
        <w:t xml:space="preserve"> qartë </w:t>
      </w:r>
      <w:r>
        <w:rPr>
          <w:rFonts w:ascii="Times New Roman" w:hAnsi="Times New Roman"/>
          <w:color w:val="1F497D" w:themeColor="text2"/>
          <w:lang w:val="sq-AL"/>
        </w:rPr>
        <w:t>t</w:t>
      </w:r>
      <w:r w:rsidR="00FD5573">
        <w:rPr>
          <w:rFonts w:ascii="Times New Roman" w:hAnsi="Times New Roman"/>
          <w:color w:val="1F497D" w:themeColor="text2"/>
          <w:lang w:val="sq-AL"/>
        </w:rPr>
        <w:t>ë</w:t>
      </w:r>
      <w:r>
        <w:rPr>
          <w:rFonts w:ascii="Times New Roman" w:hAnsi="Times New Roman"/>
          <w:color w:val="1F497D" w:themeColor="text2"/>
          <w:lang w:val="sq-AL"/>
        </w:rPr>
        <w:t xml:space="preserve"> organeve</w:t>
      </w:r>
      <w:r w:rsidR="00BA1C34" w:rsidRPr="00103A11">
        <w:rPr>
          <w:rFonts w:ascii="Times New Roman" w:hAnsi="Times New Roman"/>
          <w:color w:val="1F497D" w:themeColor="text2"/>
          <w:lang w:val="sq-AL"/>
        </w:rPr>
        <w:t xml:space="preserve"> përgjegjëse për menaxhimin, konservimin dhe monitorimin e llojeve të faunës së egër dhe për të shmangur mbivendosjet në këtë proces, duke u përqasur me refomat e ndërmarra nga qeveria vitet e fundit, si reformën territoriale dhe refomën në fushën e pyjeve dhe kullotave. </w:t>
      </w:r>
    </w:p>
    <w:p w:rsidR="00BA1C34" w:rsidRPr="00BA1C34" w:rsidRDefault="00BA1C34" w:rsidP="00BA1C34">
      <w:pPr>
        <w:spacing w:line="276" w:lineRule="auto"/>
        <w:ind w:left="360"/>
        <w:jc w:val="both"/>
        <w:rPr>
          <w:rFonts w:ascii="Times New Roman" w:eastAsiaTheme="majorEastAsia" w:hAnsi="Times New Roman"/>
          <w:i/>
          <w:sz w:val="20"/>
          <w:lang w:val="sq-AL"/>
        </w:rPr>
      </w:pPr>
    </w:p>
    <w:p w:rsidR="003E1D06" w:rsidRPr="00396D35" w:rsidRDefault="00327802" w:rsidP="00103A11">
      <w:pPr>
        <w:spacing w:line="276" w:lineRule="auto"/>
        <w:jc w:val="both"/>
        <w:rPr>
          <w:rFonts w:ascii="Times New Roman" w:eastAsiaTheme="majorEastAsia" w:hAnsi="Times New Roman"/>
          <w:i/>
          <w:color w:val="1F497D" w:themeColor="text2"/>
          <w:sz w:val="20"/>
          <w:szCs w:val="18"/>
          <w:lang w:val="sq-AL"/>
        </w:rPr>
      </w:pPr>
      <w:r w:rsidRPr="00396D35">
        <w:rPr>
          <w:rFonts w:ascii="Times New Roman" w:eastAsiaTheme="majorEastAsia" w:hAnsi="Times New Roman"/>
          <w:color w:val="1F497D" w:themeColor="text2"/>
          <w:lang w:val="sq-AL"/>
        </w:rPr>
        <w:lastRenderedPageBreak/>
        <w:t>Kjo nd</w:t>
      </w:r>
      <w:r w:rsidR="00FD5573">
        <w:rPr>
          <w:rFonts w:ascii="Times New Roman" w:eastAsiaTheme="majorEastAsia" w:hAnsi="Times New Roman"/>
          <w:color w:val="1F497D" w:themeColor="text2"/>
          <w:lang w:val="sq-AL"/>
        </w:rPr>
        <w:t>ë</w:t>
      </w:r>
      <w:r w:rsidRPr="00396D35">
        <w:rPr>
          <w:rFonts w:ascii="Times New Roman" w:eastAsiaTheme="majorEastAsia" w:hAnsi="Times New Roman"/>
          <w:color w:val="1F497D" w:themeColor="text2"/>
          <w:lang w:val="sq-AL"/>
        </w:rPr>
        <w:t xml:space="preserve">rhyrje </w:t>
      </w:r>
      <w:r w:rsidR="00396D35" w:rsidRPr="00396D35">
        <w:rPr>
          <w:rFonts w:ascii="Times New Roman" w:eastAsiaTheme="majorEastAsia" w:hAnsi="Times New Roman"/>
          <w:color w:val="1F497D" w:themeColor="text2"/>
          <w:lang w:val="sq-AL"/>
        </w:rPr>
        <w:t>lidhet me objektivin e qeveris</w:t>
      </w:r>
      <w:r w:rsidR="00FD5573">
        <w:rPr>
          <w:rFonts w:ascii="Times New Roman" w:eastAsiaTheme="majorEastAsia" w:hAnsi="Times New Roman"/>
          <w:color w:val="1F497D" w:themeColor="text2"/>
          <w:lang w:val="sq-AL"/>
        </w:rPr>
        <w:t>ë</w:t>
      </w:r>
      <w:r w:rsidR="00396D35" w:rsidRPr="00396D35">
        <w:rPr>
          <w:rFonts w:ascii="Times New Roman" w:eastAsiaTheme="majorEastAsia" w:hAnsi="Times New Roman"/>
          <w:color w:val="1F497D" w:themeColor="text2"/>
          <w:lang w:val="sq-AL"/>
        </w:rPr>
        <w:t xml:space="preserve"> s</w:t>
      </w:r>
      <w:r w:rsidR="00FD5573">
        <w:rPr>
          <w:rFonts w:ascii="Times New Roman" w:eastAsiaTheme="majorEastAsia" w:hAnsi="Times New Roman"/>
          <w:color w:val="1F497D" w:themeColor="text2"/>
          <w:lang w:val="sq-AL"/>
        </w:rPr>
        <w:t>ë</w:t>
      </w:r>
      <w:r w:rsidR="00396D35" w:rsidRPr="00396D35">
        <w:rPr>
          <w:rFonts w:ascii="Times New Roman" w:eastAsiaTheme="majorEastAsia" w:hAnsi="Times New Roman"/>
          <w:color w:val="1F497D" w:themeColor="text2"/>
          <w:lang w:val="sq-AL"/>
        </w:rPr>
        <w:t xml:space="preserve"> Shqip</w:t>
      </w:r>
      <w:r w:rsidR="00FD5573">
        <w:rPr>
          <w:rFonts w:ascii="Times New Roman" w:eastAsiaTheme="majorEastAsia" w:hAnsi="Times New Roman"/>
          <w:color w:val="1F497D" w:themeColor="text2"/>
          <w:lang w:val="sq-AL"/>
        </w:rPr>
        <w:t>ë</w:t>
      </w:r>
      <w:r w:rsidR="00396D35" w:rsidRPr="00396D35">
        <w:rPr>
          <w:rFonts w:ascii="Times New Roman" w:eastAsiaTheme="majorEastAsia" w:hAnsi="Times New Roman"/>
          <w:color w:val="1F497D" w:themeColor="text2"/>
          <w:lang w:val="sq-AL"/>
        </w:rPr>
        <w:t>ris</w:t>
      </w:r>
      <w:r w:rsidR="00FD5573">
        <w:rPr>
          <w:rFonts w:ascii="Times New Roman" w:eastAsiaTheme="majorEastAsia" w:hAnsi="Times New Roman"/>
          <w:color w:val="1F497D" w:themeColor="text2"/>
          <w:lang w:val="sq-AL"/>
        </w:rPr>
        <w:t>ë</w:t>
      </w:r>
      <w:r w:rsidR="00396D35" w:rsidRPr="00396D35">
        <w:rPr>
          <w:rFonts w:ascii="Times New Roman" w:hAnsi="Times New Roman"/>
          <w:color w:val="1F497D" w:themeColor="text2"/>
          <w:szCs w:val="22"/>
          <w:lang w:val="sq-AL"/>
        </w:rPr>
        <w:t>drejt përmbushjes së kritereve për hapjen e negociatave për anëtarësim në BE, duke synuar</w:t>
      </w:r>
      <w:r w:rsidR="00396D35" w:rsidRPr="00396D35">
        <w:rPr>
          <w:rFonts w:ascii="Times New Roman" w:eastAsiaTheme="majorEastAsia" w:hAnsi="Times New Roman"/>
          <w:color w:val="1F497D" w:themeColor="text2"/>
          <w:lang w:val="sq-AL"/>
        </w:rPr>
        <w:t xml:space="preserve"> p</w:t>
      </w:r>
      <w:r w:rsidR="003E1D06" w:rsidRPr="00396D35">
        <w:rPr>
          <w:rFonts w:ascii="Times New Roman" w:eastAsiaTheme="majorEastAsia" w:hAnsi="Times New Roman"/>
          <w:color w:val="1F497D" w:themeColor="text2"/>
          <w:lang w:val="sq-AL"/>
        </w:rPr>
        <w:t>ë</w:t>
      </w:r>
      <w:r w:rsidR="00BA1C34" w:rsidRPr="00396D35">
        <w:rPr>
          <w:rFonts w:ascii="Times New Roman" w:eastAsiaTheme="majorEastAsia" w:hAnsi="Times New Roman"/>
          <w:color w:val="1F497D" w:themeColor="text2"/>
          <w:lang w:val="sq-AL"/>
        </w:rPr>
        <w:t>rafrim</w:t>
      </w:r>
      <w:r w:rsidR="00D36BD7" w:rsidRPr="00396D35">
        <w:rPr>
          <w:rFonts w:ascii="Times New Roman" w:eastAsiaTheme="majorEastAsia" w:hAnsi="Times New Roman"/>
          <w:color w:val="1F497D" w:themeColor="text2"/>
          <w:lang w:val="sq-AL"/>
        </w:rPr>
        <w:t>in</w:t>
      </w:r>
      <w:r w:rsidR="00BA1C34" w:rsidRPr="00396D35">
        <w:rPr>
          <w:rFonts w:ascii="Times New Roman" w:eastAsiaTheme="majorEastAsia" w:hAnsi="Times New Roman"/>
          <w:color w:val="1F497D" w:themeColor="text2"/>
          <w:lang w:val="sq-AL"/>
        </w:rPr>
        <w:t xml:space="preserve"> e plot</w:t>
      </w:r>
      <w:r w:rsidR="003E1D06" w:rsidRPr="00396D35">
        <w:rPr>
          <w:rFonts w:ascii="Times New Roman" w:eastAsiaTheme="majorEastAsia" w:hAnsi="Times New Roman"/>
          <w:color w:val="1F497D" w:themeColor="text2"/>
          <w:lang w:val="sq-AL"/>
        </w:rPr>
        <w:t>ë</w:t>
      </w:r>
      <w:r w:rsidR="00BA1C34" w:rsidRPr="00396D35">
        <w:rPr>
          <w:rFonts w:ascii="Times New Roman" w:eastAsiaTheme="majorEastAsia" w:hAnsi="Times New Roman"/>
          <w:color w:val="1F497D" w:themeColor="text2"/>
          <w:lang w:val="sq-AL"/>
        </w:rPr>
        <w:t xml:space="preserve"> t</w:t>
      </w:r>
      <w:r w:rsidR="003E1D06" w:rsidRPr="00396D35">
        <w:rPr>
          <w:rFonts w:ascii="Times New Roman" w:eastAsiaTheme="majorEastAsia" w:hAnsi="Times New Roman"/>
          <w:color w:val="1F497D" w:themeColor="text2"/>
          <w:lang w:val="sq-AL"/>
        </w:rPr>
        <w:t>ë</w:t>
      </w:r>
      <w:r w:rsidR="00BA1C34" w:rsidRPr="00396D35">
        <w:rPr>
          <w:rFonts w:ascii="Times New Roman" w:eastAsiaTheme="majorEastAsia" w:hAnsi="Times New Roman"/>
          <w:color w:val="1F497D" w:themeColor="text2"/>
          <w:lang w:val="sq-AL"/>
        </w:rPr>
        <w:t xml:space="preserve"> legjislacionit komb</w:t>
      </w:r>
      <w:r w:rsidR="003E1D06" w:rsidRPr="00396D35">
        <w:rPr>
          <w:rFonts w:ascii="Times New Roman" w:eastAsiaTheme="majorEastAsia" w:hAnsi="Times New Roman"/>
          <w:color w:val="1F497D" w:themeColor="text2"/>
          <w:lang w:val="sq-AL"/>
        </w:rPr>
        <w:t>ë</w:t>
      </w:r>
      <w:r w:rsidR="00BA1C34" w:rsidRPr="00396D35">
        <w:rPr>
          <w:rFonts w:ascii="Times New Roman" w:eastAsiaTheme="majorEastAsia" w:hAnsi="Times New Roman"/>
          <w:color w:val="1F497D" w:themeColor="text2"/>
          <w:lang w:val="sq-AL"/>
        </w:rPr>
        <w:t>tar me direktiv</w:t>
      </w:r>
      <w:r w:rsidR="003E1D06" w:rsidRPr="00396D35">
        <w:rPr>
          <w:rFonts w:ascii="Times New Roman" w:eastAsiaTheme="majorEastAsia" w:hAnsi="Times New Roman"/>
          <w:color w:val="1F497D" w:themeColor="text2"/>
          <w:lang w:val="sq-AL"/>
        </w:rPr>
        <w:t>ë</w:t>
      </w:r>
      <w:r w:rsidR="00BA1C34" w:rsidRPr="00396D35">
        <w:rPr>
          <w:rFonts w:ascii="Times New Roman" w:eastAsiaTheme="majorEastAsia" w:hAnsi="Times New Roman"/>
          <w:color w:val="1F497D" w:themeColor="text2"/>
          <w:lang w:val="sq-AL"/>
        </w:rPr>
        <w:t>n p</w:t>
      </w:r>
      <w:r w:rsidR="003E1D06" w:rsidRPr="00396D35">
        <w:rPr>
          <w:rFonts w:ascii="Times New Roman" w:eastAsiaTheme="majorEastAsia" w:hAnsi="Times New Roman"/>
          <w:color w:val="1F497D" w:themeColor="text2"/>
          <w:lang w:val="sq-AL"/>
        </w:rPr>
        <w:t>ë</w:t>
      </w:r>
      <w:r w:rsidR="00BA1C34" w:rsidRPr="00396D35">
        <w:rPr>
          <w:rFonts w:ascii="Times New Roman" w:eastAsiaTheme="majorEastAsia" w:hAnsi="Times New Roman"/>
          <w:color w:val="1F497D" w:themeColor="text2"/>
          <w:lang w:val="sq-AL"/>
        </w:rPr>
        <w:t>rkat</w:t>
      </w:r>
      <w:r w:rsidR="003E1D06" w:rsidRPr="00396D35">
        <w:rPr>
          <w:rFonts w:ascii="Times New Roman" w:eastAsiaTheme="majorEastAsia" w:hAnsi="Times New Roman"/>
          <w:color w:val="1F497D" w:themeColor="text2"/>
          <w:lang w:val="sq-AL"/>
        </w:rPr>
        <w:t>ë</w:t>
      </w:r>
      <w:r w:rsidR="00BA1C34" w:rsidRPr="00396D35">
        <w:rPr>
          <w:rFonts w:ascii="Times New Roman" w:eastAsiaTheme="majorEastAsia" w:hAnsi="Times New Roman"/>
          <w:color w:val="1F497D" w:themeColor="text2"/>
          <w:lang w:val="sq-AL"/>
        </w:rPr>
        <w:t>se t</w:t>
      </w:r>
      <w:r w:rsidR="003E1D06" w:rsidRPr="00396D35">
        <w:rPr>
          <w:rFonts w:ascii="Times New Roman" w:eastAsiaTheme="majorEastAsia" w:hAnsi="Times New Roman"/>
          <w:color w:val="1F497D" w:themeColor="text2"/>
          <w:lang w:val="sq-AL"/>
        </w:rPr>
        <w:t>ë</w:t>
      </w:r>
      <w:r w:rsidR="00BA1C34" w:rsidRPr="00396D35">
        <w:rPr>
          <w:rFonts w:ascii="Times New Roman" w:eastAsiaTheme="majorEastAsia" w:hAnsi="Times New Roman"/>
          <w:color w:val="1F497D" w:themeColor="text2"/>
          <w:lang w:val="sq-AL"/>
        </w:rPr>
        <w:t xml:space="preserve"> paraqitura n</w:t>
      </w:r>
      <w:r w:rsidR="003E1D06" w:rsidRPr="00396D35">
        <w:rPr>
          <w:rFonts w:ascii="Times New Roman" w:eastAsiaTheme="majorEastAsia" w:hAnsi="Times New Roman"/>
          <w:color w:val="1F497D" w:themeColor="text2"/>
          <w:lang w:val="sq-AL"/>
        </w:rPr>
        <w:t>ë</w:t>
      </w:r>
      <w:r w:rsidR="00BA1C34" w:rsidRPr="00396D35">
        <w:rPr>
          <w:rFonts w:ascii="Times New Roman" w:eastAsiaTheme="majorEastAsia" w:hAnsi="Times New Roman"/>
          <w:color w:val="1F497D" w:themeColor="text2"/>
          <w:lang w:val="sq-AL"/>
        </w:rPr>
        <w:t xml:space="preserve"> nivel komb</w:t>
      </w:r>
      <w:r w:rsidR="003E1D06" w:rsidRPr="00396D35">
        <w:rPr>
          <w:rFonts w:ascii="Times New Roman" w:eastAsiaTheme="majorEastAsia" w:hAnsi="Times New Roman"/>
          <w:color w:val="1F497D" w:themeColor="text2"/>
          <w:lang w:val="sq-AL"/>
        </w:rPr>
        <w:t>ë</w:t>
      </w:r>
      <w:r w:rsidR="00BA1C34" w:rsidRPr="00396D35">
        <w:rPr>
          <w:rFonts w:ascii="Times New Roman" w:eastAsiaTheme="majorEastAsia" w:hAnsi="Times New Roman"/>
          <w:color w:val="1F497D" w:themeColor="text2"/>
          <w:lang w:val="sq-AL"/>
        </w:rPr>
        <w:t>tar n</w:t>
      </w:r>
      <w:r w:rsidR="003E1D06" w:rsidRPr="00396D35">
        <w:rPr>
          <w:rFonts w:ascii="Times New Roman" w:eastAsiaTheme="majorEastAsia" w:hAnsi="Times New Roman"/>
          <w:color w:val="1F497D" w:themeColor="text2"/>
          <w:lang w:val="sq-AL"/>
        </w:rPr>
        <w:t>ë</w:t>
      </w:r>
      <w:r w:rsidR="00BA1C34" w:rsidRPr="00396D35">
        <w:rPr>
          <w:rFonts w:ascii="Times New Roman" w:eastAsiaTheme="majorEastAsia" w:hAnsi="Times New Roman"/>
          <w:color w:val="1F497D" w:themeColor="text2"/>
          <w:lang w:val="sq-AL"/>
        </w:rPr>
        <w:t xml:space="preserve"> PKIE</w:t>
      </w:r>
      <w:r w:rsidR="00103A11" w:rsidRPr="00396D35">
        <w:rPr>
          <w:rFonts w:ascii="Times New Roman" w:eastAsiaTheme="majorEastAsia" w:hAnsi="Times New Roman"/>
          <w:color w:val="1F497D" w:themeColor="text2"/>
          <w:lang w:val="sq-AL"/>
        </w:rPr>
        <w:t>.</w:t>
      </w:r>
    </w:p>
    <w:p w:rsidR="00BA1C34" w:rsidRPr="00396D35" w:rsidRDefault="00396D35" w:rsidP="00103A11">
      <w:pPr>
        <w:spacing w:line="276" w:lineRule="auto"/>
        <w:jc w:val="both"/>
        <w:rPr>
          <w:rFonts w:ascii="Times New Roman" w:eastAsiaTheme="majorEastAsia" w:hAnsi="Times New Roman"/>
          <w:color w:val="1F497D" w:themeColor="text2"/>
          <w:sz w:val="20"/>
          <w:szCs w:val="18"/>
          <w:lang w:val="sq-AL"/>
        </w:rPr>
      </w:pPr>
      <w:r w:rsidRPr="00396D35">
        <w:rPr>
          <w:rFonts w:ascii="Times New Roman" w:eastAsiaTheme="majorEastAsia" w:hAnsi="Times New Roman"/>
          <w:color w:val="1F497D" w:themeColor="text2"/>
          <w:lang w:val="sq-AL"/>
        </w:rPr>
        <w:t xml:space="preserve">Aktualisht </w:t>
      </w:r>
      <w:r w:rsidRPr="00396D35">
        <w:rPr>
          <w:rFonts w:ascii="Times New Roman" w:hAnsi="Times New Roman"/>
          <w:color w:val="1F497D" w:themeColor="text2"/>
          <w:lang w:val="sq-AL"/>
        </w:rPr>
        <w:t>Ministria e Turizmit dhe Mjedisit, me mb</w:t>
      </w:r>
      <w:r w:rsidR="00FD5573">
        <w:rPr>
          <w:rFonts w:ascii="Times New Roman" w:hAnsi="Times New Roman"/>
          <w:color w:val="1F497D" w:themeColor="text2"/>
          <w:lang w:val="sq-AL"/>
        </w:rPr>
        <w:t>ë</w:t>
      </w:r>
      <w:r w:rsidRPr="00396D35">
        <w:rPr>
          <w:rFonts w:ascii="Times New Roman" w:hAnsi="Times New Roman"/>
          <w:color w:val="1F497D" w:themeColor="text2"/>
          <w:lang w:val="sq-AL"/>
        </w:rPr>
        <w:t>shtetjen e PNUD ka hartuar nj</w:t>
      </w:r>
      <w:r w:rsidR="00FD5573">
        <w:rPr>
          <w:rFonts w:ascii="Times New Roman" w:hAnsi="Times New Roman"/>
          <w:color w:val="1F497D" w:themeColor="text2"/>
          <w:lang w:val="sq-AL"/>
        </w:rPr>
        <w:t>ë</w:t>
      </w:r>
      <w:r w:rsidRPr="00396D35">
        <w:rPr>
          <w:rFonts w:ascii="Times New Roman" w:hAnsi="Times New Roman"/>
          <w:color w:val="1F497D" w:themeColor="text2"/>
          <w:lang w:val="sq-AL"/>
        </w:rPr>
        <w:t xml:space="preserve"> raport </w:t>
      </w:r>
      <w:r>
        <w:rPr>
          <w:rFonts w:ascii="Times New Roman" w:hAnsi="Times New Roman"/>
          <w:color w:val="1F497D" w:themeColor="text2"/>
          <w:lang w:val="sq-AL"/>
        </w:rPr>
        <w:t>mbi</w:t>
      </w:r>
      <w:r w:rsidRPr="00396D35">
        <w:rPr>
          <w:rFonts w:ascii="Times New Roman" w:hAnsi="Times New Roman"/>
          <w:color w:val="1F497D" w:themeColor="text2"/>
          <w:lang w:val="sq-AL"/>
        </w:rPr>
        <w:t xml:space="preserve"> analizë</w:t>
      </w:r>
      <w:r>
        <w:rPr>
          <w:rFonts w:ascii="Times New Roman" w:hAnsi="Times New Roman"/>
          <w:color w:val="1F497D" w:themeColor="text2"/>
          <w:lang w:val="sq-AL"/>
        </w:rPr>
        <w:t>ne</w:t>
      </w:r>
      <w:r w:rsidRPr="00396D35">
        <w:rPr>
          <w:rFonts w:ascii="Times New Roman" w:hAnsi="Times New Roman"/>
          <w:color w:val="1F497D" w:themeColor="text2"/>
          <w:lang w:val="sq-AL"/>
        </w:rPr>
        <w:t xml:space="preserve"> legjislacionit aktual shqiptar p</w:t>
      </w:r>
      <w:r w:rsidR="00FD5573">
        <w:rPr>
          <w:rFonts w:ascii="Times New Roman" w:hAnsi="Times New Roman"/>
          <w:color w:val="1F497D" w:themeColor="text2"/>
          <w:lang w:val="sq-AL"/>
        </w:rPr>
        <w:t>ë</w:t>
      </w:r>
      <w:r w:rsidRPr="00396D35">
        <w:rPr>
          <w:rFonts w:ascii="Times New Roman" w:hAnsi="Times New Roman"/>
          <w:color w:val="1F497D" w:themeColor="text2"/>
          <w:lang w:val="sq-AL"/>
        </w:rPr>
        <w:t>r mbrojtjen e specieve</w:t>
      </w:r>
      <w:r>
        <w:rPr>
          <w:rFonts w:ascii="Times New Roman" w:hAnsi="Times New Roman"/>
          <w:color w:val="1F497D" w:themeColor="text2"/>
          <w:lang w:val="sq-AL"/>
        </w:rPr>
        <w:t>/faun</w:t>
      </w:r>
      <w:r w:rsidR="00FD5573">
        <w:rPr>
          <w:rFonts w:ascii="Times New Roman" w:hAnsi="Times New Roman"/>
          <w:color w:val="1F497D" w:themeColor="text2"/>
          <w:lang w:val="sq-AL"/>
        </w:rPr>
        <w:t>ë</w:t>
      </w:r>
      <w:r>
        <w:rPr>
          <w:rFonts w:ascii="Times New Roman" w:hAnsi="Times New Roman"/>
          <w:color w:val="1F497D" w:themeColor="text2"/>
          <w:lang w:val="sq-AL"/>
        </w:rPr>
        <w:t>n e eg</w:t>
      </w:r>
      <w:r w:rsidR="00FD5573">
        <w:rPr>
          <w:rFonts w:ascii="Times New Roman" w:hAnsi="Times New Roman"/>
          <w:color w:val="1F497D" w:themeColor="text2"/>
          <w:lang w:val="sq-AL"/>
        </w:rPr>
        <w:t>ë</w:t>
      </w:r>
      <w:r>
        <w:rPr>
          <w:rFonts w:ascii="Times New Roman" w:hAnsi="Times New Roman"/>
          <w:color w:val="1F497D" w:themeColor="text2"/>
          <w:lang w:val="sq-AL"/>
        </w:rPr>
        <w:t>r</w:t>
      </w:r>
      <w:r w:rsidRPr="00396D35">
        <w:rPr>
          <w:rFonts w:ascii="Times New Roman" w:hAnsi="Times New Roman"/>
          <w:color w:val="1F497D" w:themeColor="text2"/>
          <w:lang w:val="sq-AL"/>
        </w:rPr>
        <w:t xml:space="preserve">, përputhshmërinë e tij me legjislacionin e BE-së në këtë fushë, si dhe </w:t>
      </w:r>
      <w:r w:rsidR="00FD5573">
        <w:rPr>
          <w:rFonts w:ascii="Times New Roman" w:hAnsi="Times New Roman"/>
          <w:color w:val="1F497D" w:themeColor="text2"/>
          <w:lang w:val="sq-AL"/>
        </w:rPr>
        <w:t>ë</w:t>
      </w:r>
      <w:r w:rsidR="00BA1C34" w:rsidRPr="00396D35">
        <w:rPr>
          <w:rFonts w:ascii="Times New Roman" w:eastAsiaTheme="majorEastAsia" w:hAnsi="Times New Roman"/>
          <w:color w:val="1F497D" w:themeColor="text2"/>
          <w:lang w:val="sq-AL"/>
        </w:rPr>
        <w:t>shte hartuar</w:t>
      </w:r>
      <w:r>
        <w:rPr>
          <w:rFonts w:ascii="Times New Roman" w:eastAsiaTheme="majorEastAsia" w:hAnsi="Times New Roman"/>
          <w:color w:val="1F497D" w:themeColor="text2"/>
          <w:lang w:val="sq-AL"/>
        </w:rPr>
        <w:t>, po me mb</w:t>
      </w:r>
      <w:r w:rsidR="00FD5573">
        <w:rPr>
          <w:rFonts w:ascii="Times New Roman" w:eastAsiaTheme="majorEastAsia" w:hAnsi="Times New Roman"/>
          <w:color w:val="1F497D" w:themeColor="text2"/>
          <w:lang w:val="sq-AL"/>
        </w:rPr>
        <w:t>ë</w:t>
      </w:r>
      <w:r>
        <w:rPr>
          <w:rFonts w:ascii="Times New Roman" w:eastAsiaTheme="majorEastAsia" w:hAnsi="Times New Roman"/>
          <w:color w:val="1F497D" w:themeColor="text2"/>
          <w:lang w:val="sq-AL"/>
        </w:rPr>
        <w:t>shtetjen e PNUD,</w:t>
      </w:r>
      <w:r w:rsidR="00BA1C34" w:rsidRPr="00396D35">
        <w:rPr>
          <w:rFonts w:ascii="Times New Roman" w:eastAsiaTheme="majorEastAsia" w:hAnsi="Times New Roman"/>
          <w:color w:val="1F497D" w:themeColor="text2"/>
          <w:lang w:val="sq-AL"/>
        </w:rPr>
        <w:t xml:space="preserve"> draft ligji per disa ndryshime dhe shtesa ne ligjin ekzistues te faun</w:t>
      </w:r>
      <w:r w:rsidR="003E1D06" w:rsidRPr="00396D35">
        <w:rPr>
          <w:rFonts w:ascii="Times New Roman" w:eastAsiaTheme="majorEastAsia" w:hAnsi="Times New Roman"/>
          <w:color w:val="1F497D" w:themeColor="text2"/>
          <w:lang w:val="sq-AL"/>
        </w:rPr>
        <w:t>ë</w:t>
      </w:r>
      <w:r w:rsidR="00BA1C34" w:rsidRPr="00396D35">
        <w:rPr>
          <w:rFonts w:ascii="Times New Roman" w:eastAsiaTheme="majorEastAsia" w:hAnsi="Times New Roman"/>
          <w:color w:val="1F497D" w:themeColor="text2"/>
          <w:lang w:val="sq-AL"/>
        </w:rPr>
        <w:t>s s</w:t>
      </w:r>
      <w:r w:rsidR="003E1D06" w:rsidRPr="00396D35">
        <w:rPr>
          <w:rFonts w:ascii="Times New Roman" w:eastAsiaTheme="majorEastAsia" w:hAnsi="Times New Roman"/>
          <w:color w:val="1F497D" w:themeColor="text2"/>
          <w:lang w:val="sq-AL"/>
        </w:rPr>
        <w:t>ë</w:t>
      </w:r>
      <w:r w:rsidR="00BA1C34" w:rsidRPr="00396D35">
        <w:rPr>
          <w:rFonts w:ascii="Times New Roman" w:eastAsiaTheme="majorEastAsia" w:hAnsi="Times New Roman"/>
          <w:color w:val="1F497D" w:themeColor="text2"/>
          <w:lang w:val="sq-AL"/>
        </w:rPr>
        <w:t xml:space="preserve"> eg</w:t>
      </w:r>
      <w:r w:rsidR="003E1D06" w:rsidRPr="00396D35">
        <w:rPr>
          <w:rFonts w:ascii="Times New Roman" w:eastAsiaTheme="majorEastAsia" w:hAnsi="Times New Roman"/>
          <w:color w:val="1F497D" w:themeColor="text2"/>
          <w:lang w:val="sq-AL"/>
        </w:rPr>
        <w:t>ë</w:t>
      </w:r>
      <w:r w:rsidR="00BA1C34" w:rsidRPr="00396D35">
        <w:rPr>
          <w:rFonts w:ascii="Times New Roman" w:eastAsiaTheme="majorEastAsia" w:hAnsi="Times New Roman"/>
          <w:color w:val="1F497D" w:themeColor="text2"/>
          <w:lang w:val="sq-AL"/>
        </w:rPr>
        <w:t>r</w:t>
      </w:r>
      <w:r w:rsidR="00103A11" w:rsidRPr="00396D35">
        <w:rPr>
          <w:rFonts w:ascii="Times New Roman" w:eastAsiaTheme="majorEastAsia" w:hAnsi="Times New Roman"/>
          <w:color w:val="1F497D" w:themeColor="text2"/>
          <w:lang w:val="sq-AL"/>
        </w:rPr>
        <w:t>.</w:t>
      </w:r>
    </w:p>
    <w:p w:rsidR="00EC16A9" w:rsidRDefault="00EC16A9" w:rsidP="004661A8">
      <w:pPr>
        <w:spacing w:line="276" w:lineRule="auto"/>
        <w:jc w:val="both"/>
        <w:rPr>
          <w:rFonts w:ascii="Times New Roman" w:hAnsi="Times New Roman"/>
          <w:lang w:val="sq-AL"/>
        </w:rPr>
      </w:pPr>
      <w:bookmarkStart w:id="4" w:name="_Toc506919735"/>
    </w:p>
    <w:p w:rsidR="00DE170E" w:rsidRPr="009C75E3" w:rsidRDefault="00DE170E" w:rsidP="004661A8">
      <w:pPr>
        <w:spacing w:line="276" w:lineRule="auto"/>
        <w:ind w:left="66"/>
        <w:rPr>
          <w:rFonts w:ascii="Times New Roman" w:hAnsi="Times New Roman"/>
          <w:lang w:val="sq-AL"/>
        </w:rPr>
      </w:pPr>
    </w:p>
    <w:p w:rsidR="00C50922" w:rsidRDefault="001009D3" w:rsidP="004661A8">
      <w:pPr>
        <w:pStyle w:val="Heading1"/>
        <w:spacing w:line="276" w:lineRule="auto"/>
        <w:rPr>
          <w:rFonts w:ascii="Times New Roman" w:hAnsi="Times New Roman" w:cs="Times New Roman"/>
          <w:sz w:val="22"/>
          <w:szCs w:val="22"/>
          <w:lang w:val="sq-AL"/>
        </w:rPr>
      </w:pPr>
      <w:r w:rsidRPr="009C75E3">
        <w:rPr>
          <w:rFonts w:ascii="Times New Roman" w:hAnsi="Times New Roman" w:cs="Times New Roman"/>
          <w:sz w:val="22"/>
          <w:szCs w:val="22"/>
          <w:lang w:val="sq-AL"/>
        </w:rPr>
        <w:t>Objektivi i politikës</w:t>
      </w:r>
      <w:bookmarkEnd w:id="4"/>
    </w:p>
    <w:p w:rsidR="001009D3" w:rsidRPr="009C75E3" w:rsidRDefault="001009D3" w:rsidP="004661A8">
      <w:pPr>
        <w:pStyle w:val="ListParagraph"/>
        <w:numPr>
          <w:ilvl w:val="0"/>
          <w:numId w:val="12"/>
        </w:numPr>
        <w:spacing w:after="0" w:line="276" w:lineRule="auto"/>
        <w:rPr>
          <w:rFonts w:ascii="Times New Roman" w:hAnsi="Times New Roman"/>
          <w:i/>
          <w:sz w:val="20"/>
          <w:lang w:val="sq-AL"/>
        </w:rPr>
      </w:pPr>
      <w:r w:rsidRPr="009C75E3">
        <w:rPr>
          <w:rFonts w:ascii="Times New Roman" w:hAnsi="Times New Roman"/>
          <w:i/>
          <w:sz w:val="20"/>
          <w:lang w:val="sq-AL"/>
        </w:rPr>
        <w:t>Vendosni objektiva që korrespondojnë me problemin dhe shkaqet e tij</w:t>
      </w:r>
      <w:r w:rsidR="00573E8A" w:rsidRPr="009C75E3">
        <w:rPr>
          <w:rFonts w:ascii="Times New Roman" w:hAnsi="Times New Roman"/>
          <w:i/>
          <w:sz w:val="20"/>
          <w:lang w:val="sq-AL"/>
        </w:rPr>
        <w:t>.</w:t>
      </w:r>
    </w:p>
    <w:p w:rsidR="004B05F4" w:rsidRPr="009C75E3" w:rsidRDefault="001009D3" w:rsidP="004661A8">
      <w:pPr>
        <w:pStyle w:val="ListParagraph"/>
        <w:numPr>
          <w:ilvl w:val="0"/>
          <w:numId w:val="12"/>
        </w:numPr>
        <w:spacing w:after="0" w:line="276" w:lineRule="auto"/>
        <w:rPr>
          <w:rFonts w:ascii="Times New Roman" w:hAnsi="Times New Roman"/>
          <w:i/>
          <w:sz w:val="18"/>
          <w:szCs w:val="18"/>
          <w:lang w:val="sq-AL"/>
        </w:rPr>
      </w:pPr>
      <w:r w:rsidRPr="009C75E3">
        <w:rPr>
          <w:rFonts w:ascii="Times New Roman" w:hAnsi="Times New Roman"/>
          <w:i/>
          <w:sz w:val="20"/>
          <w:lang w:val="sq-AL"/>
        </w:rPr>
        <w:t>Sigurohuni që objektivat janë specifikë, të matshëm, të arritshëm, realë dhe në kohë</w:t>
      </w:r>
      <w:r w:rsidR="00573E8A" w:rsidRPr="009C75E3">
        <w:rPr>
          <w:rFonts w:ascii="Times New Roman" w:hAnsi="Times New Roman"/>
          <w:i/>
          <w:sz w:val="20"/>
          <w:lang w:val="sq-AL"/>
        </w:rPr>
        <w:t>.</w:t>
      </w:r>
    </w:p>
    <w:p w:rsidR="00396D35" w:rsidRDefault="00396D35" w:rsidP="004661A8">
      <w:pPr>
        <w:pStyle w:val="Style1-BodyText"/>
        <w:spacing w:after="0" w:line="276" w:lineRule="auto"/>
        <w:rPr>
          <w:rFonts w:ascii="Times New Roman" w:hAnsi="Times New Roman" w:cs="Times New Roman"/>
          <w:szCs w:val="22"/>
          <w:lang w:val="sq-AL"/>
        </w:rPr>
      </w:pPr>
    </w:p>
    <w:p w:rsidR="0013699E" w:rsidRPr="00396D35" w:rsidRDefault="00396D35" w:rsidP="004661A8">
      <w:pPr>
        <w:pStyle w:val="Style1-BodyText"/>
        <w:spacing w:after="0" w:line="276" w:lineRule="auto"/>
        <w:rPr>
          <w:rFonts w:ascii="Times New Roman" w:hAnsi="Times New Roman" w:cs="Times New Roman"/>
          <w:color w:val="1F497D" w:themeColor="text2"/>
          <w:szCs w:val="22"/>
          <w:lang w:val="sq-AL"/>
        </w:rPr>
      </w:pPr>
      <w:r w:rsidRPr="00396D35">
        <w:rPr>
          <w:rFonts w:ascii="Times New Roman" w:hAnsi="Times New Roman" w:cs="Times New Roman"/>
          <w:color w:val="1F497D" w:themeColor="text2"/>
          <w:szCs w:val="22"/>
          <w:lang w:val="sq-AL"/>
        </w:rPr>
        <w:t>Kjo politik</w:t>
      </w:r>
      <w:r w:rsidR="00FD5573">
        <w:rPr>
          <w:rFonts w:ascii="Times New Roman" w:hAnsi="Times New Roman" w:cs="Times New Roman"/>
          <w:color w:val="1F497D" w:themeColor="text2"/>
          <w:szCs w:val="22"/>
          <w:lang w:val="sq-AL"/>
        </w:rPr>
        <w:t>ë</w:t>
      </w:r>
      <w:r w:rsidRPr="00396D35">
        <w:rPr>
          <w:rFonts w:ascii="Times New Roman" w:hAnsi="Times New Roman" w:cs="Times New Roman"/>
          <w:color w:val="1F497D" w:themeColor="text2"/>
          <w:szCs w:val="22"/>
          <w:lang w:val="sq-AL"/>
        </w:rPr>
        <w:t xml:space="preserve"> e propozuar synon</w:t>
      </w:r>
      <w:r>
        <w:rPr>
          <w:rFonts w:ascii="Times New Roman" w:hAnsi="Times New Roman" w:cs="Times New Roman"/>
          <w:color w:val="1F497D" w:themeColor="text2"/>
          <w:szCs w:val="22"/>
          <w:lang w:val="sq-AL"/>
        </w:rPr>
        <w:t xml:space="preserve"> p</w:t>
      </w:r>
      <w:r w:rsidR="00FD5573">
        <w:rPr>
          <w:rFonts w:ascii="Times New Roman" w:hAnsi="Times New Roman" w:cs="Times New Roman"/>
          <w:color w:val="1F497D" w:themeColor="text2"/>
          <w:szCs w:val="22"/>
          <w:lang w:val="sq-AL"/>
        </w:rPr>
        <w:t>ë</w:t>
      </w:r>
      <w:r>
        <w:rPr>
          <w:rFonts w:ascii="Times New Roman" w:hAnsi="Times New Roman" w:cs="Times New Roman"/>
          <w:color w:val="1F497D" w:themeColor="text2"/>
          <w:szCs w:val="22"/>
          <w:lang w:val="sq-AL"/>
        </w:rPr>
        <w:t>rmbushjen e objektivave t</w:t>
      </w:r>
      <w:r w:rsidR="00FD5573">
        <w:rPr>
          <w:rFonts w:ascii="Times New Roman" w:hAnsi="Times New Roman" w:cs="Times New Roman"/>
          <w:color w:val="1F497D" w:themeColor="text2"/>
          <w:szCs w:val="22"/>
          <w:lang w:val="sq-AL"/>
        </w:rPr>
        <w:t>ë</w:t>
      </w:r>
      <w:r>
        <w:rPr>
          <w:rFonts w:ascii="Times New Roman" w:hAnsi="Times New Roman" w:cs="Times New Roman"/>
          <w:color w:val="1F497D" w:themeColor="text2"/>
          <w:szCs w:val="22"/>
          <w:lang w:val="sq-AL"/>
        </w:rPr>
        <w:t xml:space="preserve"> m</w:t>
      </w:r>
      <w:r w:rsidR="00FD5573">
        <w:rPr>
          <w:rFonts w:ascii="Times New Roman" w:hAnsi="Times New Roman" w:cs="Times New Roman"/>
          <w:color w:val="1F497D" w:themeColor="text2"/>
          <w:szCs w:val="22"/>
          <w:lang w:val="sq-AL"/>
        </w:rPr>
        <w:t>ë</w:t>
      </w:r>
      <w:r>
        <w:rPr>
          <w:rFonts w:ascii="Times New Roman" w:hAnsi="Times New Roman" w:cs="Times New Roman"/>
          <w:color w:val="1F497D" w:themeColor="text2"/>
          <w:szCs w:val="22"/>
          <w:lang w:val="sq-AL"/>
        </w:rPr>
        <w:t>poshtme</w:t>
      </w:r>
      <w:r w:rsidRPr="00396D35">
        <w:rPr>
          <w:rFonts w:ascii="Times New Roman" w:hAnsi="Times New Roman" w:cs="Times New Roman"/>
          <w:color w:val="1F497D" w:themeColor="text2"/>
          <w:szCs w:val="22"/>
          <w:lang w:val="sq-AL"/>
        </w:rPr>
        <w:t>:</w:t>
      </w:r>
    </w:p>
    <w:p w:rsidR="00EC16A9" w:rsidRPr="00396D35" w:rsidRDefault="00EC16A9" w:rsidP="00D36BD7">
      <w:pPr>
        <w:pStyle w:val="ListParagraph"/>
        <w:numPr>
          <w:ilvl w:val="0"/>
          <w:numId w:val="16"/>
        </w:numPr>
        <w:spacing w:line="276" w:lineRule="auto"/>
        <w:jc w:val="both"/>
        <w:rPr>
          <w:rFonts w:ascii="Times New Roman" w:hAnsi="Times New Roman"/>
          <w:color w:val="1F497D" w:themeColor="text2"/>
          <w:lang w:val="sq-AL"/>
        </w:rPr>
      </w:pPr>
      <w:r w:rsidRPr="00396D35">
        <w:rPr>
          <w:rFonts w:ascii="Times New Roman" w:hAnsi="Times New Roman"/>
          <w:color w:val="1F497D" w:themeColor="text2"/>
          <w:lang w:val="sq-AL"/>
        </w:rPr>
        <w:t>Arritja e p</w:t>
      </w:r>
      <w:r w:rsidR="00814181" w:rsidRPr="00396D35">
        <w:rPr>
          <w:rFonts w:ascii="Times New Roman" w:hAnsi="Times New Roman"/>
          <w:color w:val="1F497D" w:themeColor="text2"/>
          <w:lang w:val="sq-AL"/>
        </w:rPr>
        <w:t>ë</w:t>
      </w:r>
      <w:r w:rsidRPr="00396D35">
        <w:rPr>
          <w:rFonts w:ascii="Times New Roman" w:hAnsi="Times New Roman"/>
          <w:color w:val="1F497D" w:themeColor="text2"/>
          <w:lang w:val="sq-AL"/>
        </w:rPr>
        <w:t>rafrimit t</w:t>
      </w:r>
      <w:r w:rsidR="00814181" w:rsidRPr="00396D35">
        <w:rPr>
          <w:rFonts w:ascii="Times New Roman" w:hAnsi="Times New Roman"/>
          <w:color w:val="1F497D" w:themeColor="text2"/>
          <w:lang w:val="sq-AL"/>
        </w:rPr>
        <w:t>ë</w:t>
      </w:r>
      <w:r w:rsidRPr="00396D35">
        <w:rPr>
          <w:rFonts w:ascii="Times New Roman" w:hAnsi="Times New Roman"/>
          <w:color w:val="1F497D" w:themeColor="text2"/>
          <w:lang w:val="sq-AL"/>
        </w:rPr>
        <w:t xml:space="preserve"> plot</w:t>
      </w:r>
      <w:r w:rsidR="00814181" w:rsidRPr="00396D35">
        <w:rPr>
          <w:rFonts w:ascii="Times New Roman" w:hAnsi="Times New Roman"/>
          <w:color w:val="1F497D" w:themeColor="text2"/>
          <w:lang w:val="sq-AL"/>
        </w:rPr>
        <w:t>ë</w:t>
      </w:r>
      <w:r w:rsidRPr="00396D35">
        <w:rPr>
          <w:rFonts w:ascii="Times New Roman" w:hAnsi="Times New Roman"/>
          <w:color w:val="1F497D" w:themeColor="text2"/>
          <w:lang w:val="sq-AL"/>
        </w:rPr>
        <w:t xml:space="preserve"> t</w:t>
      </w:r>
      <w:r w:rsidR="00814181" w:rsidRPr="00396D35">
        <w:rPr>
          <w:rFonts w:ascii="Times New Roman" w:hAnsi="Times New Roman"/>
          <w:color w:val="1F497D" w:themeColor="text2"/>
          <w:lang w:val="sq-AL"/>
        </w:rPr>
        <w:t>ë</w:t>
      </w:r>
      <w:r w:rsidRPr="00396D35">
        <w:rPr>
          <w:rFonts w:ascii="Times New Roman" w:hAnsi="Times New Roman"/>
          <w:color w:val="1F497D" w:themeColor="text2"/>
          <w:lang w:val="sq-AL"/>
        </w:rPr>
        <w:t xml:space="preserve"> dispozitave t</w:t>
      </w:r>
      <w:r w:rsidR="00814181" w:rsidRPr="00396D35">
        <w:rPr>
          <w:rFonts w:ascii="Times New Roman" w:hAnsi="Times New Roman"/>
          <w:color w:val="1F497D" w:themeColor="text2"/>
          <w:lang w:val="sq-AL"/>
        </w:rPr>
        <w:t>ë</w:t>
      </w:r>
      <w:r w:rsidRPr="00396D35">
        <w:rPr>
          <w:rFonts w:ascii="Times New Roman" w:hAnsi="Times New Roman"/>
          <w:color w:val="1F497D" w:themeColor="text2"/>
          <w:lang w:val="sq-AL"/>
        </w:rPr>
        <w:t xml:space="preserve"> Direktiv</w:t>
      </w:r>
      <w:r w:rsidR="00814181" w:rsidRPr="00396D35">
        <w:rPr>
          <w:rFonts w:ascii="Times New Roman" w:hAnsi="Times New Roman"/>
          <w:color w:val="1F497D" w:themeColor="text2"/>
          <w:lang w:val="sq-AL"/>
        </w:rPr>
        <w:t>ë</w:t>
      </w:r>
      <w:r w:rsidRPr="00396D35">
        <w:rPr>
          <w:rFonts w:ascii="Times New Roman" w:hAnsi="Times New Roman"/>
          <w:color w:val="1F497D" w:themeColor="text2"/>
          <w:lang w:val="sq-AL"/>
        </w:rPr>
        <w:t xml:space="preserve">s </w:t>
      </w:r>
      <w:r w:rsidR="004661A8" w:rsidRPr="00396D35">
        <w:rPr>
          <w:rFonts w:ascii="Times New Roman" w:hAnsi="Times New Roman"/>
          <w:color w:val="1F497D" w:themeColor="text2"/>
          <w:lang w:val="sq-AL"/>
        </w:rPr>
        <w:t>s</w:t>
      </w:r>
      <w:r w:rsidR="00814181" w:rsidRPr="00396D35">
        <w:rPr>
          <w:rFonts w:ascii="Times New Roman" w:hAnsi="Times New Roman"/>
          <w:color w:val="1F497D" w:themeColor="text2"/>
          <w:lang w:val="sq-AL"/>
        </w:rPr>
        <w:t>ë</w:t>
      </w:r>
      <w:r w:rsidR="004661A8" w:rsidRPr="00396D35">
        <w:rPr>
          <w:rFonts w:ascii="Times New Roman" w:hAnsi="Times New Roman"/>
          <w:color w:val="1F497D" w:themeColor="text2"/>
          <w:lang w:val="sq-AL"/>
        </w:rPr>
        <w:t xml:space="preserve"> BE-s</w:t>
      </w:r>
      <w:r w:rsidR="00814181" w:rsidRPr="00396D35">
        <w:rPr>
          <w:rFonts w:ascii="Times New Roman" w:hAnsi="Times New Roman"/>
          <w:color w:val="1F497D" w:themeColor="text2"/>
          <w:lang w:val="sq-AL"/>
        </w:rPr>
        <w:t>ë</w:t>
      </w:r>
      <w:r w:rsidR="004661A8" w:rsidRPr="00396D35">
        <w:rPr>
          <w:rFonts w:ascii="Times New Roman" w:hAnsi="Times New Roman"/>
          <w:color w:val="1F497D" w:themeColor="text2"/>
          <w:lang w:val="sq-AL"/>
        </w:rPr>
        <w:t xml:space="preserve"> p</w:t>
      </w:r>
      <w:r w:rsidR="00814181" w:rsidRPr="00396D35">
        <w:rPr>
          <w:rFonts w:ascii="Times New Roman" w:hAnsi="Times New Roman"/>
          <w:color w:val="1F497D" w:themeColor="text2"/>
          <w:lang w:val="sq-AL"/>
        </w:rPr>
        <w:t>ë</w:t>
      </w:r>
      <w:r w:rsidR="004661A8" w:rsidRPr="00396D35">
        <w:rPr>
          <w:rFonts w:ascii="Times New Roman" w:hAnsi="Times New Roman"/>
          <w:color w:val="1F497D" w:themeColor="text2"/>
          <w:lang w:val="sq-AL"/>
        </w:rPr>
        <w:t>r</w:t>
      </w:r>
      <w:r w:rsidRPr="00396D35">
        <w:rPr>
          <w:rFonts w:ascii="Times New Roman" w:hAnsi="Times New Roman"/>
          <w:color w:val="1F497D" w:themeColor="text2"/>
          <w:lang w:val="sq-AL"/>
        </w:rPr>
        <w:t xml:space="preserve"> Shpend</w:t>
      </w:r>
      <w:r w:rsidR="00814181" w:rsidRPr="00396D35">
        <w:rPr>
          <w:rFonts w:ascii="Times New Roman" w:hAnsi="Times New Roman"/>
          <w:color w:val="1F497D" w:themeColor="text2"/>
          <w:lang w:val="sq-AL"/>
        </w:rPr>
        <w:t>ë</w:t>
      </w:r>
      <w:r w:rsidR="004661A8" w:rsidRPr="00396D35">
        <w:rPr>
          <w:rFonts w:ascii="Times New Roman" w:hAnsi="Times New Roman"/>
          <w:color w:val="1F497D" w:themeColor="text2"/>
          <w:lang w:val="sq-AL"/>
        </w:rPr>
        <w:t>t</w:t>
      </w:r>
      <w:r w:rsidRPr="00396D35">
        <w:rPr>
          <w:rFonts w:ascii="Times New Roman" w:hAnsi="Times New Roman"/>
          <w:color w:val="1F497D" w:themeColor="text2"/>
          <w:lang w:val="sq-AL"/>
        </w:rPr>
        <w:t xml:space="preserve"> (2009/147/EC);</w:t>
      </w:r>
    </w:p>
    <w:p w:rsidR="00EC16A9" w:rsidRPr="00396D35" w:rsidRDefault="00EC16A9" w:rsidP="00D36BD7">
      <w:pPr>
        <w:pStyle w:val="ListParagraph"/>
        <w:numPr>
          <w:ilvl w:val="0"/>
          <w:numId w:val="16"/>
        </w:numPr>
        <w:spacing w:line="276" w:lineRule="auto"/>
        <w:jc w:val="both"/>
        <w:rPr>
          <w:rFonts w:ascii="Times New Roman" w:hAnsi="Times New Roman"/>
          <w:color w:val="1F497D" w:themeColor="text2"/>
          <w:lang w:val="sq-AL"/>
        </w:rPr>
      </w:pPr>
      <w:r w:rsidRPr="00396D35">
        <w:rPr>
          <w:rFonts w:ascii="Times New Roman" w:hAnsi="Times New Roman"/>
          <w:color w:val="1F497D" w:themeColor="text2"/>
          <w:lang w:val="sq-AL"/>
        </w:rPr>
        <w:t>P</w:t>
      </w:r>
      <w:r w:rsidR="00814181" w:rsidRPr="00396D35">
        <w:rPr>
          <w:rFonts w:ascii="Times New Roman" w:hAnsi="Times New Roman"/>
          <w:color w:val="1F497D" w:themeColor="text2"/>
          <w:lang w:val="sq-AL"/>
        </w:rPr>
        <w:t>ë</w:t>
      </w:r>
      <w:r w:rsidRPr="00396D35">
        <w:rPr>
          <w:rFonts w:ascii="Times New Roman" w:hAnsi="Times New Roman"/>
          <w:color w:val="1F497D" w:themeColor="text2"/>
          <w:lang w:val="sq-AL"/>
        </w:rPr>
        <w:t>rcaktimi i organeve q</w:t>
      </w:r>
      <w:r w:rsidR="00814181" w:rsidRPr="00396D35">
        <w:rPr>
          <w:rFonts w:ascii="Times New Roman" w:hAnsi="Times New Roman"/>
          <w:color w:val="1F497D" w:themeColor="text2"/>
          <w:lang w:val="sq-AL"/>
        </w:rPr>
        <w:t>ë</w:t>
      </w:r>
      <w:r w:rsidRPr="00396D35">
        <w:rPr>
          <w:rFonts w:ascii="Times New Roman" w:hAnsi="Times New Roman"/>
          <w:color w:val="1F497D" w:themeColor="text2"/>
          <w:lang w:val="sq-AL"/>
        </w:rPr>
        <w:t xml:space="preserve"> do t</w:t>
      </w:r>
      <w:r w:rsidR="00814181" w:rsidRPr="00396D35">
        <w:rPr>
          <w:rFonts w:ascii="Times New Roman" w:hAnsi="Times New Roman"/>
          <w:color w:val="1F497D" w:themeColor="text2"/>
          <w:lang w:val="sq-AL"/>
        </w:rPr>
        <w:t>ë</w:t>
      </w:r>
      <w:r w:rsidRPr="00396D35">
        <w:rPr>
          <w:rFonts w:ascii="Times New Roman" w:hAnsi="Times New Roman"/>
          <w:color w:val="1F497D" w:themeColor="text2"/>
          <w:lang w:val="sq-AL"/>
        </w:rPr>
        <w:t xml:space="preserve"> menaxhojn</w:t>
      </w:r>
      <w:r w:rsidR="00814181" w:rsidRPr="00396D35">
        <w:rPr>
          <w:rFonts w:ascii="Times New Roman" w:hAnsi="Times New Roman"/>
          <w:color w:val="1F497D" w:themeColor="text2"/>
          <w:lang w:val="sq-AL"/>
        </w:rPr>
        <w:t>ë</w:t>
      </w:r>
      <w:r w:rsidR="004661A8" w:rsidRPr="00396D35">
        <w:rPr>
          <w:rFonts w:ascii="Times New Roman" w:hAnsi="Times New Roman"/>
          <w:color w:val="1F497D" w:themeColor="text2"/>
          <w:lang w:val="sq-AL"/>
        </w:rPr>
        <w:t>, konservojn</w:t>
      </w:r>
      <w:r w:rsidR="00814181" w:rsidRPr="00396D35">
        <w:rPr>
          <w:rFonts w:ascii="Times New Roman" w:hAnsi="Times New Roman"/>
          <w:color w:val="1F497D" w:themeColor="text2"/>
          <w:lang w:val="sq-AL"/>
        </w:rPr>
        <w:t>ë</w:t>
      </w:r>
      <w:r w:rsidRPr="00396D35">
        <w:rPr>
          <w:rFonts w:ascii="Times New Roman" w:hAnsi="Times New Roman"/>
          <w:color w:val="1F497D" w:themeColor="text2"/>
          <w:lang w:val="sq-AL"/>
        </w:rPr>
        <w:t xml:space="preserve"> dhe monitorojn</w:t>
      </w:r>
      <w:r w:rsidR="00814181" w:rsidRPr="00396D35">
        <w:rPr>
          <w:rFonts w:ascii="Times New Roman" w:hAnsi="Times New Roman"/>
          <w:color w:val="1F497D" w:themeColor="text2"/>
          <w:lang w:val="sq-AL"/>
        </w:rPr>
        <w:t>ë</w:t>
      </w:r>
      <w:r w:rsidR="00DE6BA7" w:rsidRPr="00396D35">
        <w:rPr>
          <w:rFonts w:ascii="Times New Roman" w:hAnsi="Times New Roman"/>
          <w:color w:val="1F497D" w:themeColor="text2"/>
          <w:lang w:val="sq-AL"/>
        </w:rPr>
        <w:t>faun</w:t>
      </w:r>
      <w:r w:rsidR="003E1D06" w:rsidRPr="00396D35">
        <w:rPr>
          <w:rFonts w:ascii="Times New Roman" w:hAnsi="Times New Roman"/>
          <w:color w:val="1F497D" w:themeColor="text2"/>
          <w:lang w:val="sq-AL"/>
        </w:rPr>
        <w:t>ë</w:t>
      </w:r>
      <w:r w:rsidR="00DE6BA7" w:rsidRPr="00396D35">
        <w:rPr>
          <w:rFonts w:ascii="Times New Roman" w:hAnsi="Times New Roman"/>
          <w:color w:val="1F497D" w:themeColor="text2"/>
          <w:lang w:val="sq-AL"/>
        </w:rPr>
        <w:t xml:space="preserve">n </w:t>
      </w:r>
      <w:r w:rsidRPr="00396D35">
        <w:rPr>
          <w:rFonts w:ascii="Times New Roman" w:hAnsi="Times New Roman"/>
          <w:color w:val="1F497D" w:themeColor="text2"/>
          <w:lang w:val="sq-AL"/>
        </w:rPr>
        <w:t>e eg</w:t>
      </w:r>
      <w:r w:rsidR="00814181" w:rsidRPr="00396D35">
        <w:rPr>
          <w:rFonts w:ascii="Times New Roman" w:hAnsi="Times New Roman"/>
          <w:color w:val="1F497D" w:themeColor="text2"/>
          <w:lang w:val="sq-AL"/>
        </w:rPr>
        <w:t>ë</w:t>
      </w:r>
      <w:r w:rsidRPr="00396D35">
        <w:rPr>
          <w:rFonts w:ascii="Times New Roman" w:hAnsi="Times New Roman"/>
          <w:color w:val="1F497D" w:themeColor="text2"/>
          <w:lang w:val="sq-AL"/>
        </w:rPr>
        <w:t>r n</w:t>
      </w:r>
      <w:r w:rsidR="00814181" w:rsidRPr="00396D35">
        <w:rPr>
          <w:rFonts w:ascii="Times New Roman" w:hAnsi="Times New Roman"/>
          <w:color w:val="1F497D" w:themeColor="text2"/>
          <w:lang w:val="sq-AL"/>
        </w:rPr>
        <w:t>ë</w:t>
      </w:r>
      <w:r w:rsidRPr="00396D35">
        <w:rPr>
          <w:rFonts w:ascii="Times New Roman" w:hAnsi="Times New Roman"/>
          <w:color w:val="1F497D" w:themeColor="text2"/>
          <w:lang w:val="sq-AL"/>
        </w:rPr>
        <w:t xml:space="preserve"> vend;</w:t>
      </w:r>
    </w:p>
    <w:p w:rsidR="00EC16A9" w:rsidRPr="00396D35" w:rsidRDefault="00EC16A9" w:rsidP="00D36BD7">
      <w:pPr>
        <w:pStyle w:val="ListParagraph"/>
        <w:numPr>
          <w:ilvl w:val="0"/>
          <w:numId w:val="16"/>
        </w:numPr>
        <w:spacing w:line="276" w:lineRule="auto"/>
        <w:jc w:val="both"/>
        <w:rPr>
          <w:rFonts w:ascii="Times New Roman" w:hAnsi="Times New Roman"/>
          <w:color w:val="1F497D" w:themeColor="text2"/>
          <w:lang w:val="sq-AL"/>
        </w:rPr>
      </w:pPr>
      <w:r w:rsidRPr="00396D35">
        <w:rPr>
          <w:rFonts w:ascii="Times New Roman" w:hAnsi="Times New Roman"/>
          <w:color w:val="1F497D" w:themeColor="text2"/>
          <w:lang w:val="sq-AL"/>
        </w:rPr>
        <w:t>Sigurimi i baz</w:t>
      </w:r>
      <w:r w:rsidR="00814181" w:rsidRPr="00396D35">
        <w:rPr>
          <w:rFonts w:ascii="Times New Roman" w:hAnsi="Times New Roman"/>
          <w:color w:val="1F497D" w:themeColor="text2"/>
          <w:lang w:val="sq-AL"/>
        </w:rPr>
        <w:t>ë</w:t>
      </w:r>
      <w:r w:rsidRPr="00396D35">
        <w:rPr>
          <w:rFonts w:ascii="Times New Roman" w:hAnsi="Times New Roman"/>
          <w:color w:val="1F497D" w:themeColor="text2"/>
          <w:lang w:val="sq-AL"/>
        </w:rPr>
        <w:t>s ligjore p</w:t>
      </w:r>
      <w:r w:rsidR="00814181" w:rsidRPr="00396D35">
        <w:rPr>
          <w:rFonts w:ascii="Times New Roman" w:hAnsi="Times New Roman"/>
          <w:color w:val="1F497D" w:themeColor="text2"/>
          <w:lang w:val="sq-AL"/>
        </w:rPr>
        <w:t>ë</w:t>
      </w:r>
      <w:r w:rsidRPr="00396D35">
        <w:rPr>
          <w:rFonts w:ascii="Times New Roman" w:hAnsi="Times New Roman"/>
          <w:color w:val="1F497D" w:themeColor="text2"/>
          <w:lang w:val="sq-AL"/>
        </w:rPr>
        <w:t>r mbledhjen e t</w:t>
      </w:r>
      <w:r w:rsidR="00814181" w:rsidRPr="00396D35">
        <w:rPr>
          <w:rFonts w:ascii="Times New Roman" w:hAnsi="Times New Roman"/>
          <w:color w:val="1F497D" w:themeColor="text2"/>
          <w:lang w:val="sq-AL"/>
        </w:rPr>
        <w:t>ë</w:t>
      </w:r>
      <w:r w:rsidRPr="00396D35">
        <w:rPr>
          <w:rFonts w:ascii="Times New Roman" w:hAnsi="Times New Roman"/>
          <w:color w:val="1F497D" w:themeColor="text2"/>
          <w:lang w:val="sq-AL"/>
        </w:rPr>
        <w:t>dh</w:t>
      </w:r>
      <w:r w:rsidR="00814181" w:rsidRPr="00396D35">
        <w:rPr>
          <w:rFonts w:ascii="Times New Roman" w:hAnsi="Times New Roman"/>
          <w:color w:val="1F497D" w:themeColor="text2"/>
          <w:lang w:val="sq-AL"/>
        </w:rPr>
        <w:t>ë</w:t>
      </w:r>
      <w:r w:rsidRPr="00396D35">
        <w:rPr>
          <w:rFonts w:ascii="Times New Roman" w:hAnsi="Times New Roman"/>
          <w:color w:val="1F497D" w:themeColor="text2"/>
          <w:lang w:val="sq-AL"/>
        </w:rPr>
        <w:t>nave t</w:t>
      </w:r>
      <w:r w:rsidR="00814181" w:rsidRPr="00396D35">
        <w:rPr>
          <w:rFonts w:ascii="Times New Roman" w:hAnsi="Times New Roman"/>
          <w:color w:val="1F497D" w:themeColor="text2"/>
          <w:lang w:val="sq-AL"/>
        </w:rPr>
        <w:t>ë</w:t>
      </w:r>
      <w:r w:rsidR="004661A8" w:rsidRPr="00396D35">
        <w:rPr>
          <w:rFonts w:ascii="Times New Roman" w:hAnsi="Times New Roman"/>
          <w:color w:val="1F497D" w:themeColor="text2"/>
          <w:lang w:val="sq-AL"/>
        </w:rPr>
        <w:t>plota e t</w:t>
      </w:r>
      <w:r w:rsidR="00814181" w:rsidRPr="00396D35">
        <w:rPr>
          <w:rFonts w:ascii="Times New Roman" w:hAnsi="Times New Roman"/>
          <w:color w:val="1F497D" w:themeColor="text2"/>
          <w:lang w:val="sq-AL"/>
        </w:rPr>
        <w:t>ë</w:t>
      </w:r>
      <w:r w:rsidR="00BA691D" w:rsidRPr="00396D35">
        <w:rPr>
          <w:rFonts w:ascii="Times New Roman" w:hAnsi="Times New Roman"/>
          <w:color w:val="1F497D" w:themeColor="text2"/>
          <w:lang w:val="sq-AL"/>
        </w:rPr>
        <w:t xml:space="preserve"> besueshme p</w:t>
      </w:r>
      <w:r w:rsidR="00814181" w:rsidRPr="00396D35">
        <w:rPr>
          <w:rFonts w:ascii="Times New Roman" w:hAnsi="Times New Roman"/>
          <w:color w:val="1F497D" w:themeColor="text2"/>
          <w:lang w:val="sq-AL"/>
        </w:rPr>
        <w:t>ë</w:t>
      </w:r>
      <w:r w:rsidR="00BA691D" w:rsidRPr="00396D35">
        <w:rPr>
          <w:rFonts w:ascii="Times New Roman" w:hAnsi="Times New Roman"/>
          <w:color w:val="1F497D" w:themeColor="text2"/>
          <w:lang w:val="sq-AL"/>
        </w:rPr>
        <w:t>r popullatat e llojeve t</w:t>
      </w:r>
      <w:r w:rsidR="00814181" w:rsidRPr="00396D35">
        <w:rPr>
          <w:rFonts w:ascii="Times New Roman" w:hAnsi="Times New Roman"/>
          <w:color w:val="1F497D" w:themeColor="text2"/>
          <w:lang w:val="sq-AL"/>
        </w:rPr>
        <w:t>ë</w:t>
      </w:r>
      <w:r w:rsidR="00BA691D" w:rsidRPr="00396D35">
        <w:rPr>
          <w:rFonts w:ascii="Times New Roman" w:hAnsi="Times New Roman"/>
          <w:color w:val="1F497D" w:themeColor="text2"/>
          <w:lang w:val="sq-AL"/>
        </w:rPr>
        <w:t xml:space="preserve"> faun</w:t>
      </w:r>
      <w:r w:rsidR="00814181" w:rsidRPr="00396D35">
        <w:rPr>
          <w:rFonts w:ascii="Times New Roman" w:hAnsi="Times New Roman"/>
          <w:color w:val="1F497D" w:themeColor="text2"/>
          <w:lang w:val="sq-AL"/>
        </w:rPr>
        <w:t>ë</w:t>
      </w:r>
      <w:r w:rsidR="00BA691D" w:rsidRPr="00396D35">
        <w:rPr>
          <w:rFonts w:ascii="Times New Roman" w:hAnsi="Times New Roman"/>
          <w:color w:val="1F497D" w:themeColor="text2"/>
          <w:lang w:val="sq-AL"/>
        </w:rPr>
        <w:t>s s</w:t>
      </w:r>
      <w:r w:rsidR="00814181" w:rsidRPr="00396D35">
        <w:rPr>
          <w:rFonts w:ascii="Times New Roman" w:hAnsi="Times New Roman"/>
          <w:color w:val="1F497D" w:themeColor="text2"/>
          <w:lang w:val="sq-AL"/>
        </w:rPr>
        <w:t>ë</w:t>
      </w:r>
      <w:r w:rsidR="004661A8" w:rsidRPr="00396D35">
        <w:rPr>
          <w:rFonts w:ascii="Times New Roman" w:hAnsi="Times New Roman"/>
          <w:color w:val="1F497D" w:themeColor="text2"/>
          <w:lang w:val="sq-AL"/>
        </w:rPr>
        <w:t xml:space="preserve"> eg</w:t>
      </w:r>
      <w:r w:rsidR="00814181" w:rsidRPr="00396D35">
        <w:rPr>
          <w:rFonts w:ascii="Times New Roman" w:hAnsi="Times New Roman"/>
          <w:color w:val="1F497D" w:themeColor="text2"/>
          <w:lang w:val="sq-AL"/>
        </w:rPr>
        <w:t>ë</w:t>
      </w:r>
      <w:r w:rsidR="00BA691D" w:rsidRPr="00396D35">
        <w:rPr>
          <w:rFonts w:ascii="Times New Roman" w:hAnsi="Times New Roman"/>
          <w:color w:val="1F497D" w:themeColor="text2"/>
          <w:lang w:val="sq-AL"/>
        </w:rPr>
        <w:t>r n</w:t>
      </w:r>
      <w:r w:rsidR="00814181" w:rsidRPr="00396D35">
        <w:rPr>
          <w:rFonts w:ascii="Times New Roman" w:hAnsi="Times New Roman"/>
          <w:color w:val="1F497D" w:themeColor="text2"/>
          <w:lang w:val="sq-AL"/>
        </w:rPr>
        <w:t>ë</w:t>
      </w:r>
      <w:r w:rsidR="00BA691D" w:rsidRPr="00396D35">
        <w:rPr>
          <w:rFonts w:ascii="Times New Roman" w:hAnsi="Times New Roman"/>
          <w:color w:val="1F497D" w:themeColor="text2"/>
          <w:lang w:val="sq-AL"/>
        </w:rPr>
        <w:t xml:space="preserve"> vend</w:t>
      </w:r>
      <w:r w:rsidR="00EB6DA1" w:rsidRPr="00396D35">
        <w:rPr>
          <w:rFonts w:ascii="Times New Roman" w:hAnsi="Times New Roman"/>
          <w:color w:val="1F497D" w:themeColor="text2"/>
          <w:lang w:val="sq-AL"/>
        </w:rPr>
        <w:t>.</w:t>
      </w:r>
    </w:p>
    <w:p w:rsidR="00BA691D" w:rsidRDefault="00BA691D" w:rsidP="004661A8">
      <w:pPr>
        <w:pStyle w:val="Heading1"/>
        <w:spacing w:line="276" w:lineRule="auto"/>
        <w:rPr>
          <w:rFonts w:ascii="Times New Roman" w:hAnsi="Times New Roman" w:cs="Times New Roman"/>
          <w:sz w:val="22"/>
          <w:szCs w:val="22"/>
          <w:lang w:val="sq-AL"/>
        </w:rPr>
      </w:pPr>
    </w:p>
    <w:p w:rsidR="00C50922" w:rsidRDefault="008D1611" w:rsidP="004661A8">
      <w:pPr>
        <w:pStyle w:val="Heading1"/>
        <w:spacing w:line="276" w:lineRule="auto"/>
        <w:rPr>
          <w:rFonts w:ascii="Times New Roman" w:hAnsi="Times New Roman" w:cs="Times New Roman"/>
          <w:sz w:val="22"/>
          <w:szCs w:val="22"/>
          <w:lang w:val="sq-AL"/>
        </w:rPr>
      </w:pPr>
      <w:r w:rsidRPr="009C75E3">
        <w:rPr>
          <w:rFonts w:ascii="Times New Roman" w:hAnsi="Times New Roman" w:cs="Times New Roman"/>
          <w:sz w:val="22"/>
          <w:szCs w:val="22"/>
          <w:lang w:val="sq-AL"/>
        </w:rPr>
        <w:t>Përshkrimi i opsioneve të shqyrtuara</w:t>
      </w:r>
    </w:p>
    <w:p w:rsidR="008D1611" w:rsidRPr="009C75E3" w:rsidRDefault="008D1611" w:rsidP="004661A8">
      <w:pPr>
        <w:pStyle w:val="ListParagraph"/>
        <w:numPr>
          <w:ilvl w:val="0"/>
          <w:numId w:val="10"/>
        </w:numPr>
        <w:spacing w:after="0" w:line="276" w:lineRule="auto"/>
        <w:jc w:val="both"/>
        <w:rPr>
          <w:rFonts w:ascii="Times New Roman" w:hAnsi="Times New Roman"/>
          <w:i/>
          <w:sz w:val="20"/>
          <w:lang w:val="sq-AL"/>
        </w:rPr>
      </w:pPr>
      <w:r w:rsidRPr="009C75E3">
        <w:rPr>
          <w:rFonts w:ascii="Times New Roman" w:hAnsi="Times New Roman"/>
          <w:i/>
          <w:sz w:val="20"/>
          <w:lang w:val="sq-AL"/>
        </w:rPr>
        <w:t xml:space="preserve">Përshkruani opsionin e status </w:t>
      </w:r>
      <w:r w:rsidR="00475898" w:rsidRPr="009C75E3">
        <w:rPr>
          <w:rFonts w:ascii="Times New Roman" w:hAnsi="Times New Roman"/>
          <w:i/>
          <w:sz w:val="20"/>
          <w:lang w:val="sq-AL"/>
        </w:rPr>
        <w:t>q</w:t>
      </w:r>
      <w:r w:rsidRPr="009C75E3">
        <w:rPr>
          <w:rFonts w:ascii="Times New Roman" w:hAnsi="Times New Roman"/>
          <w:i/>
          <w:sz w:val="20"/>
          <w:lang w:val="sq-AL"/>
        </w:rPr>
        <w:t>uo</w:t>
      </w:r>
      <w:r w:rsidR="00475898" w:rsidRPr="009C75E3">
        <w:rPr>
          <w:rFonts w:ascii="Times New Roman" w:hAnsi="Times New Roman"/>
          <w:i/>
          <w:sz w:val="20"/>
          <w:lang w:val="sq-AL"/>
        </w:rPr>
        <w:t>-</w:t>
      </w:r>
      <w:r w:rsidRPr="009C75E3">
        <w:rPr>
          <w:rFonts w:ascii="Times New Roman" w:hAnsi="Times New Roman"/>
          <w:i/>
          <w:sz w:val="20"/>
          <w:lang w:val="sq-AL"/>
        </w:rPr>
        <w:t>së</w:t>
      </w:r>
      <w:r w:rsidR="00475898" w:rsidRPr="009C75E3">
        <w:rPr>
          <w:rFonts w:ascii="Times New Roman" w:hAnsi="Times New Roman"/>
          <w:i/>
          <w:sz w:val="20"/>
          <w:lang w:val="sq-AL"/>
        </w:rPr>
        <w:t xml:space="preserve">. </w:t>
      </w:r>
    </w:p>
    <w:p w:rsidR="008D1611" w:rsidRPr="009C75E3" w:rsidRDefault="008D1611" w:rsidP="004661A8">
      <w:pPr>
        <w:pStyle w:val="ListParagraph"/>
        <w:numPr>
          <w:ilvl w:val="0"/>
          <w:numId w:val="10"/>
        </w:numPr>
        <w:spacing w:after="0" w:line="276" w:lineRule="auto"/>
        <w:jc w:val="both"/>
        <w:rPr>
          <w:rFonts w:ascii="Times New Roman" w:hAnsi="Times New Roman"/>
          <w:i/>
          <w:sz w:val="20"/>
          <w:lang w:val="sq-AL"/>
        </w:rPr>
      </w:pPr>
      <w:r w:rsidRPr="009C75E3">
        <w:rPr>
          <w:rFonts w:ascii="Times New Roman" w:hAnsi="Times New Roman"/>
          <w:i/>
          <w:sz w:val="20"/>
          <w:lang w:val="sq-AL"/>
        </w:rPr>
        <w:t>Identifikoni dhe përshkruani të gjitha opsionet e politikave që keni marrë parasysh</w:t>
      </w:r>
      <w:r w:rsidR="00475898" w:rsidRPr="009C75E3">
        <w:rPr>
          <w:rFonts w:ascii="Times New Roman" w:hAnsi="Times New Roman"/>
          <w:i/>
          <w:sz w:val="20"/>
          <w:lang w:val="sq-AL"/>
        </w:rPr>
        <w:t>.</w:t>
      </w:r>
    </w:p>
    <w:p w:rsidR="004B05F4" w:rsidRPr="009C75E3" w:rsidRDefault="008D1611" w:rsidP="004661A8">
      <w:pPr>
        <w:pStyle w:val="ListParagraph"/>
        <w:numPr>
          <w:ilvl w:val="0"/>
          <w:numId w:val="10"/>
        </w:numPr>
        <w:spacing w:after="0" w:line="276" w:lineRule="auto"/>
        <w:jc w:val="both"/>
        <w:rPr>
          <w:rFonts w:ascii="Times New Roman" w:hAnsi="Times New Roman"/>
          <w:i/>
          <w:sz w:val="18"/>
          <w:szCs w:val="18"/>
          <w:lang w:val="sq-AL"/>
        </w:rPr>
      </w:pPr>
      <w:r w:rsidRPr="009C75E3">
        <w:rPr>
          <w:rFonts w:ascii="Times New Roman" w:hAnsi="Times New Roman"/>
          <w:i/>
          <w:sz w:val="20"/>
          <w:lang w:val="sq-AL"/>
        </w:rPr>
        <w:t xml:space="preserve">Shpjegoni se si janë zgjedhur opsionet e </w:t>
      </w:r>
      <w:r w:rsidR="00573E8A" w:rsidRPr="009C75E3">
        <w:rPr>
          <w:rFonts w:ascii="Times New Roman" w:hAnsi="Times New Roman"/>
          <w:i/>
          <w:sz w:val="20"/>
          <w:lang w:val="sq-AL"/>
        </w:rPr>
        <w:t>renditura</w:t>
      </w:r>
      <w:r w:rsidR="00573E8A" w:rsidRPr="009C75E3">
        <w:rPr>
          <w:rFonts w:ascii="Times New Roman" w:hAnsi="Times New Roman"/>
          <w:i/>
          <w:sz w:val="18"/>
          <w:szCs w:val="18"/>
          <w:lang w:val="sq-AL"/>
        </w:rPr>
        <w:t xml:space="preserve">. </w:t>
      </w:r>
    </w:p>
    <w:p w:rsidR="004B05F4" w:rsidRDefault="004B05F4" w:rsidP="006C43D1">
      <w:pPr>
        <w:spacing w:line="276" w:lineRule="auto"/>
        <w:jc w:val="both"/>
        <w:rPr>
          <w:rFonts w:ascii="Times New Roman" w:hAnsi="Times New Roman"/>
          <w:szCs w:val="22"/>
          <w:lang w:val="sq-AL"/>
        </w:rPr>
      </w:pPr>
    </w:p>
    <w:p w:rsidR="00396D35" w:rsidRPr="00396D35" w:rsidRDefault="00396D35" w:rsidP="006C43D1">
      <w:pPr>
        <w:spacing w:line="276" w:lineRule="auto"/>
        <w:jc w:val="both"/>
        <w:rPr>
          <w:rFonts w:ascii="Times New Roman" w:hAnsi="Times New Roman"/>
          <w:color w:val="1F497D" w:themeColor="text2"/>
          <w:szCs w:val="22"/>
          <w:lang w:val="sq-AL"/>
        </w:rPr>
      </w:pPr>
      <w:r w:rsidRPr="00396D35">
        <w:rPr>
          <w:rFonts w:ascii="Times New Roman" w:hAnsi="Times New Roman"/>
          <w:color w:val="1F497D" w:themeColor="text2"/>
          <w:szCs w:val="22"/>
          <w:lang w:val="sq-AL"/>
        </w:rPr>
        <w:t>Gjat</w:t>
      </w:r>
      <w:r w:rsidR="00FD5573">
        <w:rPr>
          <w:rFonts w:ascii="Times New Roman" w:hAnsi="Times New Roman"/>
          <w:color w:val="1F497D" w:themeColor="text2"/>
          <w:szCs w:val="22"/>
          <w:lang w:val="sq-AL"/>
        </w:rPr>
        <w:t>ë</w:t>
      </w:r>
      <w:r w:rsidRPr="00396D35">
        <w:rPr>
          <w:rFonts w:ascii="Times New Roman" w:hAnsi="Times New Roman"/>
          <w:color w:val="1F497D" w:themeColor="text2"/>
          <w:szCs w:val="22"/>
          <w:lang w:val="sq-AL"/>
        </w:rPr>
        <w:t xml:space="preserve"> analiz</w:t>
      </w:r>
      <w:r w:rsidR="00FD5573">
        <w:rPr>
          <w:rFonts w:ascii="Times New Roman" w:hAnsi="Times New Roman"/>
          <w:color w:val="1F497D" w:themeColor="text2"/>
          <w:szCs w:val="22"/>
          <w:lang w:val="sq-AL"/>
        </w:rPr>
        <w:t>ë</w:t>
      </w:r>
      <w:r w:rsidRPr="00396D35">
        <w:rPr>
          <w:rFonts w:ascii="Times New Roman" w:hAnsi="Times New Roman"/>
          <w:color w:val="1F497D" w:themeColor="text2"/>
          <w:szCs w:val="22"/>
          <w:lang w:val="sq-AL"/>
        </w:rPr>
        <w:t>s q</w:t>
      </w:r>
      <w:r w:rsidR="00FD5573">
        <w:rPr>
          <w:rFonts w:ascii="Times New Roman" w:hAnsi="Times New Roman"/>
          <w:color w:val="1F497D" w:themeColor="text2"/>
          <w:szCs w:val="22"/>
          <w:lang w:val="sq-AL"/>
        </w:rPr>
        <w:t>ëë</w:t>
      </w:r>
      <w:r w:rsidRPr="00396D35">
        <w:rPr>
          <w:rFonts w:ascii="Times New Roman" w:hAnsi="Times New Roman"/>
          <w:color w:val="1F497D" w:themeColor="text2"/>
          <w:szCs w:val="22"/>
          <w:lang w:val="sq-AL"/>
        </w:rPr>
        <w:t>sht</w:t>
      </w:r>
      <w:r w:rsidR="00FD5573">
        <w:rPr>
          <w:rFonts w:ascii="Times New Roman" w:hAnsi="Times New Roman"/>
          <w:color w:val="1F497D" w:themeColor="text2"/>
          <w:szCs w:val="22"/>
          <w:lang w:val="sq-AL"/>
        </w:rPr>
        <w:t>ë</w:t>
      </w:r>
      <w:r w:rsidRPr="00396D35">
        <w:rPr>
          <w:rFonts w:ascii="Times New Roman" w:hAnsi="Times New Roman"/>
          <w:color w:val="1F497D" w:themeColor="text2"/>
          <w:szCs w:val="22"/>
          <w:lang w:val="sq-AL"/>
        </w:rPr>
        <w:t xml:space="preserve"> kryer nga Ministria e Turizmit dhe Mjedisit, me mb</w:t>
      </w:r>
      <w:r w:rsidR="00FD5573">
        <w:rPr>
          <w:rFonts w:ascii="Times New Roman" w:hAnsi="Times New Roman"/>
          <w:color w:val="1F497D" w:themeColor="text2"/>
          <w:szCs w:val="22"/>
          <w:lang w:val="sq-AL"/>
        </w:rPr>
        <w:t>ë</w:t>
      </w:r>
      <w:r w:rsidRPr="00396D35">
        <w:rPr>
          <w:rFonts w:ascii="Times New Roman" w:hAnsi="Times New Roman"/>
          <w:color w:val="1F497D" w:themeColor="text2"/>
          <w:szCs w:val="22"/>
          <w:lang w:val="sq-AL"/>
        </w:rPr>
        <w:t>shtetjen e PNUD, jan</w:t>
      </w:r>
      <w:r w:rsidR="00FD5573">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shqyrtuar tre opsionet e m</w:t>
      </w:r>
      <w:r w:rsidR="00FD5573">
        <w:rPr>
          <w:rFonts w:ascii="Times New Roman" w:hAnsi="Times New Roman"/>
          <w:color w:val="1F497D" w:themeColor="text2"/>
          <w:szCs w:val="22"/>
          <w:lang w:val="sq-AL"/>
        </w:rPr>
        <w:t>ë</w:t>
      </w:r>
      <w:r>
        <w:rPr>
          <w:rFonts w:ascii="Times New Roman" w:hAnsi="Times New Roman"/>
          <w:color w:val="1F497D" w:themeColor="text2"/>
          <w:szCs w:val="22"/>
          <w:lang w:val="sq-AL"/>
        </w:rPr>
        <w:t>po</w:t>
      </w:r>
      <w:r w:rsidRPr="00396D35">
        <w:rPr>
          <w:rFonts w:ascii="Times New Roman" w:hAnsi="Times New Roman"/>
          <w:color w:val="1F497D" w:themeColor="text2"/>
          <w:szCs w:val="22"/>
          <w:lang w:val="sq-AL"/>
        </w:rPr>
        <w:t>shtme:</w:t>
      </w:r>
    </w:p>
    <w:p w:rsidR="00BA363A" w:rsidRPr="00FA28FC" w:rsidRDefault="00BA363A" w:rsidP="00396D35">
      <w:pPr>
        <w:pStyle w:val="ListParagraph"/>
        <w:numPr>
          <w:ilvl w:val="0"/>
          <w:numId w:val="22"/>
        </w:numPr>
        <w:tabs>
          <w:tab w:val="left" w:pos="540"/>
          <w:tab w:val="left" w:pos="630"/>
        </w:tabs>
        <w:spacing w:line="276" w:lineRule="auto"/>
        <w:ind w:left="540"/>
        <w:jc w:val="both"/>
        <w:rPr>
          <w:rFonts w:ascii="Times New Roman" w:hAnsi="Times New Roman"/>
          <w:color w:val="1F497D" w:themeColor="text2"/>
          <w:lang w:val="sq-AL"/>
        </w:rPr>
      </w:pPr>
      <w:r w:rsidRPr="009B4E98">
        <w:rPr>
          <w:rFonts w:ascii="Times New Roman" w:hAnsi="Times New Roman"/>
          <w:color w:val="1F497D" w:themeColor="text2"/>
          <w:u w:val="single"/>
          <w:lang w:val="sq-AL"/>
        </w:rPr>
        <w:t>Opsioni i status quo-s</w:t>
      </w:r>
      <w:r w:rsidR="00FD5573">
        <w:rPr>
          <w:rFonts w:ascii="Times New Roman" w:hAnsi="Times New Roman"/>
          <w:color w:val="1F497D" w:themeColor="text2"/>
          <w:u w:val="single"/>
          <w:lang w:val="sq-AL"/>
        </w:rPr>
        <w:t>ë</w:t>
      </w:r>
      <w:r w:rsidR="009B4E98">
        <w:rPr>
          <w:rFonts w:ascii="Times New Roman" w:hAnsi="Times New Roman"/>
          <w:color w:val="1F497D" w:themeColor="text2"/>
          <w:u w:val="single"/>
          <w:lang w:val="sq-AL"/>
        </w:rPr>
        <w:t xml:space="preserve"> (0)</w:t>
      </w:r>
      <w:r w:rsidR="009B4E98">
        <w:rPr>
          <w:rFonts w:ascii="Times New Roman" w:hAnsi="Times New Roman"/>
          <w:color w:val="1F497D" w:themeColor="text2"/>
          <w:lang w:val="sq-AL"/>
        </w:rPr>
        <w:t>:</w:t>
      </w:r>
      <w:r w:rsidRPr="00FA28FC">
        <w:rPr>
          <w:rFonts w:ascii="Times New Roman" w:hAnsi="Times New Roman"/>
          <w:color w:val="1F497D" w:themeColor="text2"/>
          <w:lang w:val="sq-AL"/>
        </w:rPr>
        <w:t xml:space="preserve"> q</w:t>
      </w:r>
      <w:r w:rsidR="00FD5573">
        <w:rPr>
          <w:rFonts w:ascii="Times New Roman" w:hAnsi="Times New Roman"/>
          <w:color w:val="1F497D" w:themeColor="text2"/>
          <w:lang w:val="sq-AL"/>
        </w:rPr>
        <w:t>ë</w:t>
      </w:r>
      <w:r w:rsidR="00F22151">
        <w:rPr>
          <w:rFonts w:ascii="Times New Roman" w:hAnsi="Times New Roman"/>
          <w:color w:val="1F497D" w:themeColor="text2"/>
          <w:lang w:val="sq-AL"/>
        </w:rPr>
        <w:t xml:space="preserve"> </w:t>
      </w:r>
      <w:r w:rsidR="00FD5573">
        <w:rPr>
          <w:rFonts w:ascii="Times New Roman" w:hAnsi="Times New Roman"/>
          <w:color w:val="1F497D" w:themeColor="text2"/>
          <w:lang w:val="sq-AL"/>
        </w:rPr>
        <w:t>ë</w:t>
      </w:r>
      <w:r w:rsidR="00430F88">
        <w:rPr>
          <w:rFonts w:ascii="Times New Roman" w:hAnsi="Times New Roman"/>
          <w:color w:val="1F497D" w:themeColor="text2"/>
          <w:lang w:val="sq-AL"/>
        </w:rPr>
        <w:t>sht</w:t>
      </w:r>
      <w:r w:rsidR="00FD5573">
        <w:rPr>
          <w:rFonts w:ascii="Times New Roman" w:hAnsi="Times New Roman"/>
          <w:color w:val="1F497D" w:themeColor="text2"/>
          <w:lang w:val="sq-AL"/>
        </w:rPr>
        <w:t>ë</w:t>
      </w:r>
      <w:r w:rsidRPr="00FA28FC">
        <w:rPr>
          <w:rFonts w:ascii="Times New Roman" w:hAnsi="Times New Roman"/>
          <w:color w:val="1F497D" w:themeColor="text2"/>
          <w:lang w:val="sq-AL"/>
        </w:rPr>
        <w:t xml:space="preserve"> evidentuar prej 4-5 v</w:t>
      </w:r>
      <w:r w:rsidR="00430F88">
        <w:rPr>
          <w:rFonts w:ascii="Times New Roman" w:hAnsi="Times New Roman"/>
          <w:color w:val="1F497D" w:themeColor="text2"/>
          <w:lang w:val="sq-AL"/>
        </w:rPr>
        <w:t>i</w:t>
      </w:r>
      <w:r w:rsidRPr="00FA28FC">
        <w:rPr>
          <w:rFonts w:ascii="Times New Roman" w:hAnsi="Times New Roman"/>
          <w:color w:val="1F497D" w:themeColor="text2"/>
          <w:lang w:val="sq-AL"/>
        </w:rPr>
        <w:t xml:space="preserve">tesh sjell nje </w:t>
      </w:r>
      <w:r w:rsidR="00FA28FC" w:rsidRPr="00FA28FC">
        <w:rPr>
          <w:rFonts w:ascii="Times New Roman" w:hAnsi="Times New Roman"/>
          <w:color w:val="1F497D" w:themeColor="text2"/>
          <w:lang w:val="sq-AL"/>
        </w:rPr>
        <w:t>boshll</w:t>
      </w:r>
      <w:r w:rsidR="003E1D06">
        <w:rPr>
          <w:rFonts w:ascii="Times New Roman" w:hAnsi="Times New Roman"/>
          <w:color w:val="1F497D" w:themeColor="text2"/>
          <w:lang w:val="sq-AL"/>
        </w:rPr>
        <w:t>ë</w:t>
      </w:r>
      <w:r w:rsidR="00FA28FC" w:rsidRPr="00FA28FC">
        <w:rPr>
          <w:rFonts w:ascii="Times New Roman" w:hAnsi="Times New Roman"/>
          <w:color w:val="1F497D" w:themeColor="text2"/>
          <w:lang w:val="sq-AL"/>
        </w:rPr>
        <w:t xml:space="preserve">k </w:t>
      </w:r>
      <w:r w:rsidRPr="00FA28FC">
        <w:rPr>
          <w:rFonts w:ascii="Times New Roman" w:hAnsi="Times New Roman"/>
          <w:color w:val="1F497D" w:themeColor="text2"/>
          <w:lang w:val="sq-AL"/>
        </w:rPr>
        <w:t xml:space="preserve">ligjor dhe institucional dhe si </w:t>
      </w:r>
      <w:r w:rsidR="00430F88">
        <w:rPr>
          <w:rFonts w:ascii="Times New Roman" w:hAnsi="Times New Roman"/>
          <w:color w:val="1F497D" w:themeColor="text2"/>
          <w:lang w:val="sq-AL"/>
        </w:rPr>
        <w:t>pasoj</w:t>
      </w:r>
      <w:r w:rsidR="00FD5573">
        <w:rPr>
          <w:rFonts w:ascii="Times New Roman" w:hAnsi="Times New Roman"/>
          <w:color w:val="1F497D" w:themeColor="text2"/>
          <w:lang w:val="sq-AL"/>
        </w:rPr>
        <w:t>ë</w:t>
      </w:r>
      <w:r w:rsidR="00430F88">
        <w:rPr>
          <w:rFonts w:ascii="Times New Roman" w:hAnsi="Times New Roman"/>
          <w:color w:val="1F497D" w:themeColor="text2"/>
          <w:lang w:val="sq-AL"/>
        </w:rPr>
        <w:t xml:space="preserve"> moszbatimin e plot</w:t>
      </w:r>
      <w:r w:rsidR="00FD5573">
        <w:rPr>
          <w:rFonts w:ascii="Times New Roman" w:hAnsi="Times New Roman"/>
          <w:color w:val="1F497D" w:themeColor="text2"/>
          <w:lang w:val="sq-AL"/>
        </w:rPr>
        <w:t>ë</w:t>
      </w:r>
      <w:r w:rsidRPr="00FA28FC">
        <w:rPr>
          <w:rFonts w:ascii="Times New Roman" w:hAnsi="Times New Roman"/>
          <w:color w:val="1F497D" w:themeColor="text2"/>
          <w:lang w:val="sq-AL"/>
        </w:rPr>
        <w:t xml:space="preserve"> t</w:t>
      </w:r>
      <w:r w:rsidR="00FD5573">
        <w:rPr>
          <w:rFonts w:ascii="Times New Roman" w:hAnsi="Times New Roman"/>
          <w:color w:val="1F497D" w:themeColor="text2"/>
          <w:lang w:val="sq-AL"/>
        </w:rPr>
        <w:t>ë</w:t>
      </w:r>
      <w:r w:rsidRPr="00FA28FC">
        <w:rPr>
          <w:rFonts w:ascii="Times New Roman" w:hAnsi="Times New Roman"/>
          <w:color w:val="1F497D" w:themeColor="text2"/>
          <w:lang w:val="sq-AL"/>
        </w:rPr>
        <w:t xml:space="preserve"> dispozitave t</w:t>
      </w:r>
      <w:r w:rsidR="00FD5573">
        <w:rPr>
          <w:rFonts w:ascii="Times New Roman" w:hAnsi="Times New Roman"/>
          <w:color w:val="1F497D" w:themeColor="text2"/>
          <w:lang w:val="sq-AL"/>
        </w:rPr>
        <w:t>ë</w:t>
      </w:r>
      <w:r w:rsidRPr="00FA28FC">
        <w:rPr>
          <w:rFonts w:ascii="Times New Roman" w:hAnsi="Times New Roman"/>
          <w:color w:val="1F497D" w:themeColor="text2"/>
          <w:lang w:val="sq-AL"/>
        </w:rPr>
        <w:t xml:space="preserve"> ligjit ekzistues p</w:t>
      </w:r>
      <w:r w:rsidR="00FD5573">
        <w:rPr>
          <w:rFonts w:ascii="Times New Roman" w:hAnsi="Times New Roman"/>
          <w:color w:val="1F497D" w:themeColor="text2"/>
          <w:lang w:val="sq-AL"/>
        </w:rPr>
        <w:t>ë</w:t>
      </w:r>
      <w:r w:rsidR="00430F88">
        <w:rPr>
          <w:rFonts w:ascii="Times New Roman" w:hAnsi="Times New Roman"/>
          <w:color w:val="1F497D" w:themeColor="text2"/>
          <w:lang w:val="sq-AL"/>
        </w:rPr>
        <w:t>r shkak t</w:t>
      </w:r>
      <w:r w:rsidR="00FD5573">
        <w:rPr>
          <w:rFonts w:ascii="Times New Roman" w:hAnsi="Times New Roman"/>
          <w:color w:val="1F497D" w:themeColor="text2"/>
          <w:lang w:val="sq-AL"/>
        </w:rPr>
        <w:t>ë</w:t>
      </w:r>
      <w:r w:rsidR="00430F88">
        <w:rPr>
          <w:rFonts w:ascii="Times New Roman" w:hAnsi="Times New Roman"/>
          <w:color w:val="1F497D" w:themeColor="text2"/>
          <w:lang w:val="sq-AL"/>
        </w:rPr>
        <w:t xml:space="preserve"> ndryshimeve dhe reformave t</w:t>
      </w:r>
      <w:r w:rsidR="00FD5573">
        <w:rPr>
          <w:rFonts w:ascii="Times New Roman" w:hAnsi="Times New Roman"/>
          <w:color w:val="1F497D" w:themeColor="text2"/>
          <w:lang w:val="sq-AL"/>
        </w:rPr>
        <w:t>ë</w:t>
      </w:r>
      <w:r w:rsidRPr="00FA28FC">
        <w:rPr>
          <w:rFonts w:ascii="Times New Roman" w:hAnsi="Times New Roman"/>
          <w:color w:val="1F497D" w:themeColor="text2"/>
          <w:lang w:val="sq-AL"/>
        </w:rPr>
        <w:t xml:space="preserve"> zbatuara vitet e fundit</w:t>
      </w:r>
      <w:r w:rsidR="00DE6BA7">
        <w:rPr>
          <w:rFonts w:ascii="Times New Roman" w:hAnsi="Times New Roman"/>
          <w:color w:val="1F497D" w:themeColor="text2"/>
          <w:lang w:val="sq-AL"/>
        </w:rPr>
        <w:t>;</w:t>
      </w:r>
    </w:p>
    <w:p w:rsidR="00605E66" w:rsidRPr="003E1D06" w:rsidRDefault="00DE6BA7" w:rsidP="00605E66">
      <w:pPr>
        <w:spacing w:line="276" w:lineRule="auto"/>
        <w:jc w:val="both"/>
        <w:rPr>
          <w:rFonts w:ascii="Times New Roman" w:hAnsi="Times New Roman"/>
          <w:color w:val="1F497D" w:themeColor="text2"/>
          <w:szCs w:val="22"/>
          <w:lang w:val="sq-AL"/>
        </w:rPr>
      </w:pPr>
      <w:r w:rsidRPr="009B4E98">
        <w:rPr>
          <w:rFonts w:ascii="Times New Roman" w:hAnsi="Times New Roman"/>
          <w:color w:val="1F497D" w:themeColor="text2"/>
          <w:u w:val="single"/>
          <w:lang w:val="sq-AL"/>
        </w:rPr>
        <w:t>Opsioni 1</w:t>
      </w:r>
      <w:r>
        <w:rPr>
          <w:rFonts w:ascii="Times New Roman" w:hAnsi="Times New Roman"/>
          <w:color w:val="1F497D" w:themeColor="text2"/>
          <w:lang w:val="sq-AL"/>
        </w:rPr>
        <w:t xml:space="preserve">: rishikimi i ligjit ekzistues. </w:t>
      </w:r>
    </w:p>
    <w:p w:rsidR="00605E66" w:rsidRPr="003E1D06" w:rsidRDefault="00605E66" w:rsidP="00605E66">
      <w:pPr>
        <w:spacing w:line="276" w:lineRule="auto"/>
        <w:jc w:val="both"/>
        <w:rPr>
          <w:rFonts w:ascii="Times New Roman" w:hAnsi="Times New Roman"/>
          <w:b/>
          <w:color w:val="1F497D" w:themeColor="text2"/>
          <w:lang w:val="sq-AL"/>
        </w:rPr>
      </w:pPr>
      <w:r w:rsidRPr="003E1D06">
        <w:rPr>
          <w:rFonts w:ascii="Times New Roman" w:hAnsi="Times New Roman"/>
          <w:color w:val="1F497D" w:themeColor="text2"/>
          <w:szCs w:val="22"/>
          <w:lang w:val="sq-AL"/>
        </w:rPr>
        <w:t>Opsioni i preferuar është përzgjedhur rishikimi i ligjit për arsye se</w:t>
      </w:r>
      <w:r>
        <w:rPr>
          <w:rFonts w:ascii="Times New Roman" w:hAnsi="Times New Roman"/>
          <w:color w:val="1F497D" w:themeColor="text2"/>
          <w:szCs w:val="22"/>
          <w:lang w:val="sq-AL"/>
        </w:rPr>
        <w:t xml:space="preserve">: </w:t>
      </w:r>
      <w:r w:rsidRPr="00A976B5">
        <w:rPr>
          <w:rFonts w:ascii="Times New Roman" w:hAnsi="Times New Roman"/>
          <w:color w:val="1F497D" w:themeColor="text2"/>
          <w:szCs w:val="22"/>
          <w:lang w:val="sq-AL"/>
        </w:rPr>
        <w:t>ne fillim eshte bere analiza  e vleresimit te boshlleqeve ligjore, nepermjet te cilit u identifikuan nderhyrjet qe duheshin bere. Me reflektimi i tyre ne ligjin ekzistues te vitit 2008 u pa qe ndryshimet e bera nuk perbenin me shume se 50% te dispozitave te ligjit, keshtu qe u konkludua qe opsioni qe do te zgjidhej ishte rishikimi i ligjit dhe jo berja e nje ligji te ri.</w:t>
      </w:r>
      <w:r w:rsidRPr="003E1D06">
        <w:rPr>
          <w:rFonts w:ascii="Times New Roman" w:hAnsi="Times New Roman"/>
          <w:color w:val="1F497D" w:themeColor="text2"/>
          <w:szCs w:val="22"/>
          <w:lang w:val="sq-AL"/>
        </w:rPr>
        <w:t xml:space="preserve"> </w:t>
      </w:r>
      <w:r>
        <w:rPr>
          <w:rFonts w:ascii="Times New Roman" w:hAnsi="Times New Roman"/>
          <w:color w:val="1F497D" w:themeColor="text2"/>
          <w:szCs w:val="22"/>
          <w:lang w:val="sq-AL"/>
        </w:rPr>
        <w:t xml:space="preserve">Me ligjin aktual situata eshte pare qe nuk do te sillte permiresime sa i takon pjeses se kooordinimit nderinstitucional, dhe ndarjes se drejte te pergjegjesive mes aktoreve te perfshire ne proces. </w:t>
      </w:r>
      <w:r w:rsidRPr="003E1D06">
        <w:rPr>
          <w:rFonts w:ascii="Times New Roman" w:hAnsi="Times New Roman"/>
          <w:color w:val="1F497D" w:themeColor="text2"/>
          <w:lang w:val="sq-AL"/>
        </w:rPr>
        <w:t xml:space="preserve">gje që do të çonte në humbje të faunës së egër në Shqipëri, </w:t>
      </w:r>
      <w:r>
        <w:rPr>
          <w:rFonts w:ascii="Times New Roman" w:hAnsi="Times New Roman"/>
          <w:color w:val="1F497D" w:themeColor="text2"/>
          <w:lang w:val="sq-AL"/>
        </w:rPr>
        <w:t xml:space="preserve">ne mungesen e </w:t>
      </w:r>
      <w:r w:rsidRPr="003E1D06">
        <w:rPr>
          <w:rFonts w:ascii="Times New Roman" w:hAnsi="Times New Roman"/>
          <w:color w:val="1F497D" w:themeColor="text2"/>
          <w:lang w:val="sq-AL"/>
        </w:rPr>
        <w:t xml:space="preserve"> një sistem të mirëfilltë monitorimi për faunëne egër, si pasojë </w:t>
      </w:r>
      <w:r>
        <w:rPr>
          <w:rFonts w:ascii="Times New Roman" w:hAnsi="Times New Roman"/>
          <w:color w:val="1F497D" w:themeColor="text2"/>
          <w:lang w:val="sq-AL"/>
        </w:rPr>
        <w:t>do te kemi paaftesi ne</w:t>
      </w:r>
      <w:r w:rsidRPr="003E1D06">
        <w:rPr>
          <w:rFonts w:ascii="Times New Roman" w:hAnsi="Times New Roman"/>
          <w:color w:val="1F497D" w:themeColor="text2"/>
          <w:lang w:val="sq-AL"/>
        </w:rPr>
        <w:t xml:space="preserve"> marr</w:t>
      </w:r>
      <w:r>
        <w:rPr>
          <w:rFonts w:ascii="Times New Roman" w:hAnsi="Times New Roman"/>
          <w:color w:val="1F497D" w:themeColor="text2"/>
          <w:lang w:val="sq-AL"/>
        </w:rPr>
        <w:t>jen</w:t>
      </w:r>
      <w:r w:rsidRPr="003E1D06">
        <w:rPr>
          <w:rFonts w:ascii="Times New Roman" w:hAnsi="Times New Roman"/>
          <w:color w:val="1F497D" w:themeColor="text2"/>
          <w:lang w:val="sq-AL"/>
        </w:rPr>
        <w:t xml:space="preserve"> </w:t>
      </w:r>
      <w:r>
        <w:rPr>
          <w:rFonts w:ascii="Times New Roman" w:hAnsi="Times New Roman"/>
          <w:color w:val="1F497D" w:themeColor="text2"/>
          <w:lang w:val="sq-AL"/>
        </w:rPr>
        <w:t xml:space="preserve">e </w:t>
      </w:r>
      <w:r w:rsidRPr="003E1D06">
        <w:rPr>
          <w:rFonts w:ascii="Times New Roman" w:hAnsi="Times New Roman"/>
          <w:color w:val="1F497D" w:themeColor="text2"/>
          <w:lang w:val="sq-AL"/>
        </w:rPr>
        <w:t>masa</w:t>
      </w:r>
      <w:r>
        <w:rPr>
          <w:rFonts w:ascii="Times New Roman" w:hAnsi="Times New Roman"/>
          <w:color w:val="1F497D" w:themeColor="text2"/>
          <w:lang w:val="sq-AL"/>
        </w:rPr>
        <w:t>ve</w:t>
      </w:r>
      <w:r w:rsidRPr="003E1D06">
        <w:rPr>
          <w:rFonts w:ascii="Times New Roman" w:hAnsi="Times New Roman"/>
          <w:color w:val="1F497D" w:themeColor="text2"/>
          <w:lang w:val="sq-AL"/>
        </w:rPr>
        <w:t xml:space="preserve"> </w:t>
      </w:r>
      <w:r>
        <w:rPr>
          <w:rFonts w:ascii="Times New Roman" w:hAnsi="Times New Roman"/>
          <w:color w:val="1F497D" w:themeColor="text2"/>
          <w:lang w:val="sq-AL"/>
        </w:rPr>
        <w:t>t</w:t>
      </w:r>
      <w:r w:rsidRPr="003E1D06">
        <w:rPr>
          <w:rFonts w:ascii="Times New Roman" w:hAnsi="Times New Roman"/>
          <w:color w:val="1F497D" w:themeColor="text2"/>
          <w:lang w:val="sq-AL"/>
        </w:rPr>
        <w:t>e duhura për konservimin e saj.</w:t>
      </w:r>
      <w:r>
        <w:rPr>
          <w:rFonts w:ascii="Times New Roman" w:hAnsi="Times New Roman"/>
          <w:color w:val="1F497D" w:themeColor="text2"/>
          <w:lang w:val="sq-AL"/>
        </w:rPr>
        <w:t xml:space="preserve"> Per me teper nuk do te arrinim permbushjen e detyrimeve ne kuader te perafrimit te </w:t>
      </w:r>
      <w:r w:rsidRPr="003E1D06">
        <w:rPr>
          <w:rFonts w:ascii="Times New Roman" w:hAnsi="Times New Roman"/>
          <w:color w:val="1F497D" w:themeColor="text2"/>
          <w:lang w:val="sq-AL"/>
        </w:rPr>
        <w:t>rekomandime</w:t>
      </w:r>
      <w:r>
        <w:rPr>
          <w:rFonts w:ascii="Times New Roman" w:hAnsi="Times New Roman"/>
          <w:color w:val="1F497D" w:themeColor="text2"/>
          <w:lang w:val="sq-AL"/>
        </w:rPr>
        <w:t>ve</w:t>
      </w:r>
      <w:r w:rsidRPr="003E1D06">
        <w:rPr>
          <w:rFonts w:ascii="Times New Roman" w:hAnsi="Times New Roman"/>
          <w:color w:val="1F497D" w:themeColor="text2"/>
          <w:lang w:val="sq-AL"/>
        </w:rPr>
        <w:t xml:space="preserve"> </w:t>
      </w:r>
      <w:r>
        <w:rPr>
          <w:rFonts w:ascii="Times New Roman" w:hAnsi="Times New Roman"/>
          <w:color w:val="1F497D" w:themeColor="text2"/>
          <w:lang w:val="sq-AL"/>
        </w:rPr>
        <w:t>t</w:t>
      </w:r>
      <w:r w:rsidRPr="003E1D06">
        <w:rPr>
          <w:rFonts w:ascii="Times New Roman" w:hAnsi="Times New Roman"/>
          <w:color w:val="1F497D" w:themeColor="text2"/>
          <w:lang w:val="sq-AL"/>
        </w:rPr>
        <w:t>e BE për të tra</w:t>
      </w:r>
      <w:r>
        <w:rPr>
          <w:rFonts w:ascii="Times New Roman" w:hAnsi="Times New Roman"/>
          <w:color w:val="1F497D" w:themeColor="text2"/>
          <w:lang w:val="sq-AL"/>
        </w:rPr>
        <w:t>n</w:t>
      </w:r>
      <w:r w:rsidRPr="003E1D06">
        <w:rPr>
          <w:rFonts w:ascii="Times New Roman" w:hAnsi="Times New Roman"/>
          <w:color w:val="1F497D" w:themeColor="text2"/>
          <w:lang w:val="sq-AL"/>
        </w:rPr>
        <w:t xml:space="preserve">spozuar 100 % </w:t>
      </w:r>
      <w:r w:rsidRPr="003E1D06">
        <w:rPr>
          <w:rFonts w:ascii="Times New Roman" w:hAnsi="Times New Roman"/>
          <w:b/>
          <w:color w:val="1F497D" w:themeColor="text2"/>
          <w:lang w:val="sq-AL"/>
        </w:rPr>
        <w:t>direktivën përkatëse të shpendëve</w:t>
      </w:r>
      <w:r>
        <w:rPr>
          <w:rFonts w:ascii="Times New Roman" w:hAnsi="Times New Roman"/>
          <w:b/>
          <w:color w:val="1F497D" w:themeColor="text2"/>
          <w:lang w:val="sq-AL"/>
        </w:rPr>
        <w:t>.</w:t>
      </w:r>
    </w:p>
    <w:p w:rsidR="00BA363A" w:rsidRPr="00FA28FC" w:rsidRDefault="00BA363A" w:rsidP="00396D35">
      <w:pPr>
        <w:pStyle w:val="ListParagraph"/>
        <w:numPr>
          <w:ilvl w:val="0"/>
          <w:numId w:val="22"/>
        </w:numPr>
        <w:tabs>
          <w:tab w:val="left" w:pos="540"/>
          <w:tab w:val="left" w:pos="630"/>
        </w:tabs>
        <w:spacing w:line="276" w:lineRule="auto"/>
        <w:ind w:left="540"/>
        <w:jc w:val="both"/>
        <w:rPr>
          <w:rFonts w:ascii="Times New Roman" w:hAnsi="Times New Roman"/>
          <w:color w:val="1F497D" w:themeColor="text2"/>
          <w:lang w:val="sq-AL"/>
        </w:rPr>
      </w:pPr>
    </w:p>
    <w:p w:rsidR="00DE6BA7" w:rsidRPr="00FA28FC" w:rsidRDefault="00DE6BA7" w:rsidP="00396D35">
      <w:pPr>
        <w:pStyle w:val="ListParagraph"/>
        <w:numPr>
          <w:ilvl w:val="0"/>
          <w:numId w:val="22"/>
        </w:numPr>
        <w:tabs>
          <w:tab w:val="clear" w:pos="567"/>
          <w:tab w:val="left" w:pos="450"/>
          <w:tab w:val="left" w:pos="540"/>
          <w:tab w:val="left" w:pos="630"/>
        </w:tabs>
        <w:spacing w:line="276" w:lineRule="auto"/>
        <w:ind w:left="540"/>
        <w:jc w:val="both"/>
        <w:rPr>
          <w:rFonts w:ascii="Times New Roman" w:hAnsi="Times New Roman"/>
          <w:color w:val="1F497D" w:themeColor="text2"/>
          <w:lang w:val="sq-AL"/>
        </w:rPr>
      </w:pPr>
      <w:r w:rsidRPr="009B4E98">
        <w:rPr>
          <w:rFonts w:ascii="Times New Roman" w:hAnsi="Times New Roman"/>
          <w:color w:val="1F497D" w:themeColor="text2"/>
          <w:u w:val="single"/>
          <w:lang w:val="sq-AL"/>
        </w:rPr>
        <w:t>Opsioni 2</w:t>
      </w:r>
      <w:r>
        <w:rPr>
          <w:rFonts w:ascii="Times New Roman" w:hAnsi="Times New Roman"/>
          <w:color w:val="1F497D" w:themeColor="text2"/>
          <w:lang w:val="sq-AL"/>
        </w:rPr>
        <w:t>: ligj i ri p</w:t>
      </w:r>
      <w:r w:rsidR="003E1D06">
        <w:rPr>
          <w:rFonts w:ascii="Times New Roman" w:hAnsi="Times New Roman"/>
          <w:color w:val="1F497D" w:themeColor="text2"/>
          <w:lang w:val="sq-AL"/>
        </w:rPr>
        <w:t>ë</w:t>
      </w:r>
      <w:r>
        <w:rPr>
          <w:rFonts w:ascii="Times New Roman" w:hAnsi="Times New Roman"/>
          <w:color w:val="1F497D" w:themeColor="text2"/>
          <w:lang w:val="sq-AL"/>
        </w:rPr>
        <w:t>r faun</w:t>
      </w:r>
      <w:r w:rsidR="003E1D06">
        <w:rPr>
          <w:rFonts w:ascii="Times New Roman" w:hAnsi="Times New Roman"/>
          <w:color w:val="1F497D" w:themeColor="text2"/>
          <w:lang w:val="sq-AL"/>
        </w:rPr>
        <w:t>ë</w:t>
      </w:r>
      <w:r>
        <w:rPr>
          <w:rFonts w:ascii="Times New Roman" w:hAnsi="Times New Roman"/>
          <w:color w:val="1F497D" w:themeColor="text2"/>
          <w:lang w:val="sq-AL"/>
        </w:rPr>
        <w:t>n e eg</w:t>
      </w:r>
      <w:r w:rsidR="003E1D06">
        <w:rPr>
          <w:rFonts w:ascii="Times New Roman" w:hAnsi="Times New Roman"/>
          <w:color w:val="1F497D" w:themeColor="text2"/>
          <w:lang w:val="sq-AL"/>
        </w:rPr>
        <w:t>ë</w:t>
      </w:r>
      <w:r>
        <w:rPr>
          <w:rFonts w:ascii="Times New Roman" w:hAnsi="Times New Roman"/>
          <w:color w:val="1F497D" w:themeColor="text2"/>
          <w:lang w:val="sq-AL"/>
        </w:rPr>
        <w:t>r. Ky opsion ra posht</w:t>
      </w:r>
      <w:r w:rsidR="003E1D06">
        <w:rPr>
          <w:rFonts w:ascii="Times New Roman" w:hAnsi="Times New Roman"/>
          <w:color w:val="1F497D" w:themeColor="text2"/>
          <w:lang w:val="sq-AL"/>
        </w:rPr>
        <w:t>ë</w:t>
      </w:r>
      <w:r>
        <w:rPr>
          <w:rFonts w:ascii="Times New Roman" w:hAnsi="Times New Roman"/>
          <w:color w:val="1F497D" w:themeColor="text2"/>
          <w:lang w:val="sq-AL"/>
        </w:rPr>
        <w:t>, duk</w:t>
      </w:r>
      <w:r w:rsidR="003E1D06">
        <w:rPr>
          <w:rFonts w:ascii="Times New Roman" w:hAnsi="Times New Roman"/>
          <w:color w:val="1F497D" w:themeColor="text2"/>
          <w:lang w:val="sq-AL"/>
        </w:rPr>
        <w:t>ë</w:t>
      </w:r>
      <w:r>
        <w:rPr>
          <w:rFonts w:ascii="Times New Roman" w:hAnsi="Times New Roman"/>
          <w:color w:val="1F497D" w:themeColor="text2"/>
          <w:lang w:val="sq-AL"/>
        </w:rPr>
        <w:t xml:space="preserve"> q</w:t>
      </w:r>
      <w:r w:rsidR="003E1D06">
        <w:rPr>
          <w:rFonts w:ascii="Times New Roman" w:hAnsi="Times New Roman"/>
          <w:color w:val="1F497D" w:themeColor="text2"/>
          <w:lang w:val="sq-AL"/>
        </w:rPr>
        <w:t>ë</w:t>
      </w:r>
      <w:r>
        <w:rPr>
          <w:rFonts w:ascii="Times New Roman" w:hAnsi="Times New Roman"/>
          <w:color w:val="1F497D" w:themeColor="text2"/>
          <w:lang w:val="sq-AL"/>
        </w:rPr>
        <w:t>n</w:t>
      </w:r>
      <w:r w:rsidR="003E1D06">
        <w:rPr>
          <w:rFonts w:ascii="Times New Roman" w:hAnsi="Times New Roman"/>
          <w:color w:val="1F497D" w:themeColor="text2"/>
          <w:lang w:val="sq-AL"/>
        </w:rPr>
        <w:t>ë</w:t>
      </w:r>
      <w:r>
        <w:rPr>
          <w:rFonts w:ascii="Times New Roman" w:hAnsi="Times New Roman"/>
          <w:color w:val="1F497D" w:themeColor="text2"/>
          <w:lang w:val="sq-AL"/>
        </w:rPr>
        <w:t xml:space="preserve"> se problematikat e cituara m</w:t>
      </w:r>
      <w:r w:rsidR="003E1D06">
        <w:rPr>
          <w:rFonts w:ascii="Times New Roman" w:hAnsi="Times New Roman"/>
          <w:color w:val="1F497D" w:themeColor="text2"/>
          <w:lang w:val="sq-AL"/>
        </w:rPr>
        <w:t>ë</w:t>
      </w:r>
      <w:r>
        <w:rPr>
          <w:rFonts w:ascii="Times New Roman" w:hAnsi="Times New Roman"/>
          <w:color w:val="1F497D" w:themeColor="text2"/>
          <w:lang w:val="sq-AL"/>
        </w:rPr>
        <w:t xml:space="preserve"> sip</w:t>
      </w:r>
      <w:r w:rsidR="003E1D06">
        <w:rPr>
          <w:rFonts w:ascii="Times New Roman" w:hAnsi="Times New Roman"/>
          <w:color w:val="1F497D" w:themeColor="text2"/>
          <w:lang w:val="sq-AL"/>
        </w:rPr>
        <w:t>ë</w:t>
      </w:r>
      <w:r>
        <w:rPr>
          <w:rFonts w:ascii="Times New Roman" w:hAnsi="Times New Roman"/>
          <w:color w:val="1F497D" w:themeColor="text2"/>
          <w:lang w:val="sq-AL"/>
        </w:rPr>
        <w:t>r zgjidhen leht</w:t>
      </w:r>
      <w:r w:rsidR="003E1D06">
        <w:rPr>
          <w:rFonts w:ascii="Times New Roman" w:hAnsi="Times New Roman"/>
          <w:color w:val="1F497D" w:themeColor="text2"/>
          <w:lang w:val="sq-AL"/>
        </w:rPr>
        <w:t>ë</w:t>
      </w:r>
      <w:r>
        <w:rPr>
          <w:rFonts w:ascii="Times New Roman" w:hAnsi="Times New Roman"/>
          <w:color w:val="1F497D" w:themeColor="text2"/>
          <w:lang w:val="sq-AL"/>
        </w:rPr>
        <w:t xml:space="preserve">sisht me </w:t>
      </w:r>
      <w:r w:rsidR="009B4E98">
        <w:rPr>
          <w:rFonts w:ascii="Times New Roman" w:hAnsi="Times New Roman"/>
          <w:color w:val="1F497D" w:themeColor="text2"/>
          <w:lang w:val="sq-AL"/>
        </w:rPr>
        <w:t>amendimin</w:t>
      </w:r>
      <w:r>
        <w:rPr>
          <w:rFonts w:ascii="Times New Roman" w:hAnsi="Times New Roman"/>
          <w:color w:val="1F497D" w:themeColor="text2"/>
          <w:lang w:val="sq-AL"/>
        </w:rPr>
        <w:t xml:space="preserve"> e ligjit ekzistues (p</w:t>
      </w:r>
      <w:r w:rsidR="003E1D06">
        <w:rPr>
          <w:rFonts w:ascii="Times New Roman" w:hAnsi="Times New Roman"/>
          <w:color w:val="1F497D" w:themeColor="text2"/>
          <w:lang w:val="sq-AL"/>
        </w:rPr>
        <w:t>ë</w:t>
      </w:r>
      <w:r>
        <w:rPr>
          <w:rFonts w:ascii="Times New Roman" w:hAnsi="Times New Roman"/>
          <w:color w:val="1F497D" w:themeColor="text2"/>
          <w:lang w:val="sq-AL"/>
        </w:rPr>
        <w:t>rafrimi i plot</w:t>
      </w:r>
      <w:r w:rsidR="003E1D06">
        <w:rPr>
          <w:rFonts w:ascii="Times New Roman" w:hAnsi="Times New Roman"/>
          <w:color w:val="1F497D" w:themeColor="text2"/>
          <w:lang w:val="sq-AL"/>
        </w:rPr>
        <w:t>ë</w:t>
      </w:r>
      <w:r>
        <w:rPr>
          <w:rFonts w:ascii="Times New Roman" w:hAnsi="Times New Roman"/>
          <w:color w:val="1F497D" w:themeColor="text2"/>
          <w:lang w:val="sq-AL"/>
        </w:rPr>
        <w:t xml:space="preserve"> i direktiv</w:t>
      </w:r>
      <w:r w:rsidR="003E1D06">
        <w:rPr>
          <w:rFonts w:ascii="Times New Roman" w:hAnsi="Times New Roman"/>
          <w:color w:val="1F497D" w:themeColor="text2"/>
          <w:lang w:val="sq-AL"/>
        </w:rPr>
        <w:t>ë</w:t>
      </w:r>
      <w:r>
        <w:rPr>
          <w:rFonts w:ascii="Times New Roman" w:hAnsi="Times New Roman"/>
          <w:color w:val="1F497D" w:themeColor="text2"/>
          <w:lang w:val="sq-AL"/>
        </w:rPr>
        <w:t xml:space="preserve">s dhe </w:t>
      </w:r>
      <w:r w:rsidRPr="00FA28FC">
        <w:rPr>
          <w:rFonts w:ascii="Times New Roman" w:hAnsi="Times New Roman"/>
          <w:color w:val="1F497D" w:themeColor="text2"/>
          <w:lang w:val="sq-AL"/>
        </w:rPr>
        <w:t>Përcaktimi i organeve që do të menaxhojnë, konservojnë dhe monitorojnë faun</w:t>
      </w:r>
      <w:r w:rsidR="003E1D06">
        <w:rPr>
          <w:rFonts w:ascii="Times New Roman" w:hAnsi="Times New Roman"/>
          <w:color w:val="1F497D" w:themeColor="text2"/>
          <w:lang w:val="sq-AL"/>
        </w:rPr>
        <w:t>ë</w:t>
      </w:r>
      <w:r w:rsidRPr="00FA28FC">
        <w:rPr>
          <w:rFonts w:ascii="Times New Roman" w:hAnsi="Times New Roman"/>
          <w:color w:val="1F497D" w:themeColor="text2"/>
          <w:lang w:val="sq-AL"/>
        </w:rPr>
        <w:t>n e egër në vend</w:t>
      </w:r>
      <w:r>
        <w:rPr>
          <w:rFonts w:ascii="Times New Roman" w:hAnsi="Times New Roman"/>
          <w:color w:val="1F497D" w:themeColor="text2"/>
          <w:lang w:val="sq-AL"/>
        </w:rPr>
        <w:t>)</w:t>
      </w:r>
      <w:r w:rsidRPr="00FA28FC">
        <w:rPr>
          <w:rFonts w:ascii="Times New Roman" w:hAnsi="Times New Roman"/>
          <w:color w:val="1F497D" w:themeColor="text2"/>
          <w:lang w:val="sq-AL"/>
        </w:rPr>
        <w:t>;</w:t>
      </w:r>
    </w:p>
    <w:p w:rsidR="00BA363A" w:rsidRDefault="00BA363A" w:rsidP="004661A8">
      <w:pPr>
        <w:spacing w:line="276" w:lineRule="auto"/>
        <w:jc w:val="both"/>
        <w:rPr>
          <w:rFonts w:ascii="Times New Roman" w:hAnsi="Times New Roman"/>
          <w:lang w:val="sq-AL"/>
        </w:rPr>
      </w:pPr>
    </w:p>
    <w:p w:rsidR="00C50922" w:rsidRDefault="008C5313" w:rsidP="004661A8">
      <w:pPr>
        <w:pStyle w:val="Heading1"/>
        <w:spacing w:line="276" w:lineRule="auto"/>
        <w:rPr>
          <w:rFonts w:ascii="Times New Roman" w:hAnsi="Times New Roman" w:cs="Times New Roman"/>
          <w:sz w:val="22"/>
          <w:szCs w:val="22"/>
          <w:lang w:val="sq-AL"/>
        </w:rPr>
      </w:pPr>
      <w:r w:rsidRPr="009C75E3">
        <w:rPr>
          <w:rFonts w:ascii="Times New Roman" w:hAnsi="Times New Roman" w:cs="Times New Roman"/>
          <w:sz w:val="22"/>
          <w:szCs w:val="22"/>
          <w:lang w:val="sq-AL"/>
        </w:rPr>
        <w:lastRenderedPageBreak/>
        <w:t>Vlerësimi i opsioneve/analizimi i ndikimeve</w:t>
      </w:r>
    </w:p>
    <w:p w:rsidR="00603A88" w:rsidRPr="00A34C99" w:rsidRDefault="008C5313" w:rsidP="004661A8">
      <w:pPr>
        <w:pStyle w:val="BodyText"/>
        <w:numPr>
          <w:ilvl w:val="0"/>
          <w:numId w:val="6"/>
        </w:numPr>
        <w:spacing w:after="0" w:line="276" w:lineRule="auto"/>
        <w:jc w:val="both"/>
        <w:rPr>
          <w:rFonts w:ascii="Times New Roman" w:hAnsi="Times New Roman"/>
          <w:i/>
          <w:sz w:val="20"/>
          <w:lang w:val="sq-AL"/>
        </w:rPr>
      </w:pPr>
      <w:bookmarkStart w:id="5" w:name="_Hlk506916825"/>
      <w:r w:rsidRPr="009C75E3">
        <w:rPr>
          <w:rFonts w:ascii="Times New Roman" w:hAnsi="Times New Roman"/>
          <w:i/>
          <w:sz w:val="20"/>
          <w:lang w:val="sq-AL"/>
        </w:rPr>
        <w:t>Identifikoni se kush preket</w:t>
      </w:r>
      <w:r w:rsidR="00573E8A" w:rsidRPr="009C75E3">
        <w:rPr>
          <w:rFonts w:ascii="Times New Roman" w:hAnsi="Times New Roman"/>
          <w:i/>
          <w:sz w:val="20"/>
          <w:lang w:val="sq-AL"/>
        </w:rPr>
        <w:t>.</w:t>
      </w:r>
    </w:p>
    <w:p w:rsidR="008C5313" w:rsidRPr="009C75E3" w:rsidRDefault="008C5313" w:rsidP="004661A8">
      <w:pPr>
        <w:pStyle w:val="BodyText"/>
        <w:numPr>
          <w:ilvl w:val="0"/>
          <w:numId w:val="6"/>
        </w:numPr>
        <w:spacing w:after="0" w:line="276" w:lineRule="auto"/>
        <w:ind w:left="540" w:hanging="180"/>
        <w:jc w:val="both"/>
        <w:rPr>
          <w:rFonts w:ascii="Times New Roman" w:hAnsi="Times New Roman"/>
          <w:i/>
          <w:sz w:val="20"/>
          <w:lang w:val="sq-AL"/>
        </w:rPr>
      </w:pPr>
      <w:r w:rsidRPr="009C75E3">
        <w:rPr>
          <w:rFonts w:ascii="Times New Roman" w:hAnsi="Times New Roman"/>
          <w:i/>
          <w:sz w:val="20"/>
          <w:lang w:val="sq-AL"/>
        </w:rPr>
        <w:t>Identifikoni llojet e ndikimeve për secilin grup të prekur; bëni dallimin midis ndikimeve të drejtpërdrejta dhe jo të drejtpërdrejta</w:t>
      </w:r>
      <w:r w:rsidR="00573E8A" w:rsidRPr="009C75E3">
        <w:rPr>
          <w:rFonts w:ascii="Times New Roman" w:hAnsi="Times New Roman"/>
          <w:i/>
          <w:sz w:val="20"/>
          <w:lang w:val="sq-AL"/>
        </w:rPr>
        <w:t>.</w:t>
      </w:r>
    </w:p>
    <w:p w:rsidR="00D55BD1" w:rsidRDefault="008C5313" w:rsidP="004661A8">
      <w:pPr>
        <w:pStyle w:val="BodyText"/>
        <w:numPr>
          <w:ilvl w:val="0"/>
          <w:numId w:val="6"/>
        </w:numPr>
        <w:spacing w:after="0" w:line="276" w:lineRule="auto"/>
        <w:jc w:val="both"/>
        <w:rPr>
          <w:rFonts w:ascii="Times New Roman" w:hAnsi="Times New Roman"/>
          <w:i/>
          <w:sz w:val="20"/>
          <w:lang w:val="sq-AL"/>
        </w:rPr>
      </w:pPr>
      <w:r w:rsidRPr="009C75E3">
        <w:rPr>
          <w:rFonts w:ascii="Times New Roman" w:hAnsi="Times New Roman"/>
          <w:i/>
          <w:sz w:val="20"/>
          <w:lang w:val="sq-AL"/>
        </w:rPr>
        <w:t>Për ndikimet e drejtpërdrejta</w:t>
      </w:r>
      <w:r w:rsidR="00D55BD1">
        <w:rPr>
          <w:rFonts w:ascii="Times New Roman" w:hAnsi="Times New Roman"/>
          <w:i/>
          <w:sz w:val="20"/>
          <w:lang w:val="sq-AL"/>
        </w:rPr>
        <w:t>:</w:t>
      </w:r>
    </w:p>
    <w:p w:rsidR="008C5313" w:rsidRPr="009C75E3" w:rsidRDefault="008C5313" w:rsidP="00603A88">
      <w:pPr>
        <w:pStyle w:val="BodyText"/>
        <w:spacing w:after="0" w:line="276" w:lineRule="auto"/>
        <w:ind w:left="72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Përshkruani n</w:t>
      </w:r>
      <w:r w:rsidR="00826684" w:rsidRPr="009C75E3">
        <w:rPr>
          <w:rFonts w:ascii="Times New Roman" w:eastAsiaTheme="majorEastAsia" w:hAnsi="Times New Roman"/>
          <w:i/>
          <w:sz w:val="20"/>
          <w:lang w:val="sq-AL"/>
        </w:rPr>
        <w:t xml:space="preserve">ga ana </w:t>
      </w:r>
      <w:r w:rsidRPr="009C75E3">
        <w:rPr>
          <w:rFonts w:ascii="Times New Roman" w:eastAsiaTheme="majorEastAsia" w:hAnsi="Times New Roman"/>
          <w:i/>
          <w:sz w:val="20"/>
          <w:lang w:val="sq-AL"/>
        </w:rPr>
        <w:t>cilësore ndikimet e drejtpërdrejta mbi grupet e prekura</w:t>
      </w:r>
      <w:r w:rsidR="00573E8A" w:rsidRPr="009C75E3">
        <w:rPr>
          <w:rFonts w:ascii="Times New Roman" w:eastAsiaTheme="majorEastAsia" w:hAnsi="Times New Roman"/>
          <w:i/>
          <w:sz w:val="20"/>
          <w:lang w:val="sq-AL"/>
        </w:rPr>
        <w:t>.</w:t>
      </w:r>
    </w:p>
    <w:p w:rsidR="008C5313" w:rsidRPr="009C75E3" w:rsidRDefault="008C5313" w:rsidP="004661A8">
      <w:pPr>
        <w:pStyle w:val="BodyText"/>
        <w:numPr>
          <w:ilvl w:val="1"/>
          <w:numId w:val="6"/>
        </w:numPr>
        <w:spacing w:after="0" w:line="276" w:lineRule="auto"/>
        <w:jc w:val="both"/>
        <w:rPr>
          <w:rFonts w:ascii="Times New Roman" w:eastAsiaTheme="majorEastAsia" w:hAnsi="Times New Roman"/>
          <w:i/>
          <w:sz w:val="20"/>
          <w:lang w:val="sq-AL"/>
        </w:rPr>
      </w:pPr>
      <w:r w:rsidRPr="009C75E3">
        <w:rPr>
          <w:rFonts w:ascii="Times New Roman" w:eastAsiaTheme="majorEastAsia" w:hAnsi="Times New Roman"/>
          <w:i/>
          <w:sz w:val="20"/>
          <w:lang w:val="sq-AL"/>
        </w:rPr>
        <w:t>Analizoni n</w:t>
      </w:r>
      <w:r w:rsidR="00826684" w:rsidRPr="009C75E3">
        <w:rPr>
          <w:rFonts w:ascii="Times New Roman" w:eastAsiaTheme="majorEastAsia" w:hAnsi="Times New Roman"/>
          <w:i/>
          <w:sz w:val="20"/>
          <w:lang w:val="sq-AL"/>
        </w:rPr>
        <w:t xml:space="preserve">ga ana </w:t>
      </w:r>
      <w:r w:rsidRPr="009C75E3">
        <w:rPr>
          <w:rFonts w:ascii="Times New Roman" w:eastAsiaTheme="majorEastAsia" w:hAnsi="Times New Roman"/>
          <w:i/>
          <w:sz w:val="20"/>
          <w:lang w:val="sq-AL"/>
        </w:rPr>
        <w:t xml:space="preserve">sasiore ndikimet më të rëndësishme </w:t>
      </w:r>
      <w:r w:rsidR="006A107D" w:rsidRPr="009C75E3">
        <w:rPr>
          <w:rFonts w:ascii="Times New Roman" w:eastAsiaTheme="majorEastAsia" w:hAnsi="Times New Roman"/>
          <w:i/>
          <w:sz w:val="20"/>
          <w:lang w:val="sq-AL"/>
        </w:rPr>
        <w:t>të drejtpërdrejta</w:t>
      </w:r>
      <w:r w:rsidR="00573E8A" w:rsidRPr="009C75E3">
        <w:rPr>
          <w:rFonts w:ascii="Times New Roman" w:eastAsiaTheme="majorEastAsia" w:hAnsi="Times New Roman"/>
          <w:i/>
          <w:sz w:val="20"/>
          <w:lang w:val="sq-AL"/>
        </w:rPr>
        <w:t>.</w:t>
      </w:r>
    </w:p>
    <w:p w:rsidR="008C5313" w:rsidRPr="009C75E3" w:rsidRDefault="006A107D" w:rsidP="004661A8">
      <w:pPr>
        <w:pStyle w:val="BodyText"/>
        <w:numPr>
          <w:ilvl w:val="1"/>
          <w:numId w:val="6"/>
        </w:numPr>
        <w:spacing w:after="0" w:line="276" w:lineRule="auto"/>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Përcaktoni vlerën monetare të </w:t>
      </w:r>
      <w:r w:rsidR="008C5313" w:rsidRPr="009C75E3">
        <w:rPr>
          <w:rFonts w:ascii="Times New Roman" w:eastAsiaTheme="majorEastAsia" w:hAnsi="Times New Roman"/>
          <w:i/>
          <w:sz w:val="20"/>
          <w:lang w:val="sq-AL"/>
        </w:rPr>
        <w:t>ndikime</w:t>
      </w:r>
      <w:r w:rsidRPr="009C75E3">
        <w:rPr>
          <w:rFonts w:ascii="Times New Roman" w:eastAsiaTheme="majorEastAsia" w:hAnsi="Times New Roman"/>
          <w:i/>
          <w:sz w:val="20"/>
          <w:lang w:val="sq-AL"/>
        </w:rPr>
        <w:t>ve</w:t>
      </w:r>
      <w:r w:rsidR="008C5313" w:rsidRPr="009C75E3">
        <w:rPr>
          <w:rFonts w:ascii="Times New Roman" w:eastAsiaTheme="majorEastAsia" w:hAnsi="Times New Roman"/>
          <w:i/>
          <w:sz w:val="20"/>
          <w:lang w:val="sq-AL"/>
        </w:rPr>
        <w:t xml:space="preserve"> më të rëndësishme </w:t>
      </w:r>
      <w:r w:rsidRPr="009C75E3">
        <w:rPr>
          <w:rFonts w:ascii="Times New Roman" w:eastAsiaTheme="majorEastAsia" w:hAnsi="Times New Roman"/>
          <w:i/>
          <w:sz w:val="20"/>
          <w:lang w:val="sq-AL"/>
        </w:rPr>
        <w:t xml:space="preserve">të drejtpërdrejta </w:t>
      </w:r>
      <w:r w:rsidR="008C5313" w:rsidRPr="009C75E3">
        <w:rPr>
          <w:rFonts w:ascii="Times New Roman" w:eastAsiaTheme="majorEastAsia" w:hAnsi="Times New Roman"/>
          <w:i/>
          <w:sz w:val="20"/>
          <w:lang w:val="sq-AL"/>
        </w:rPr>
        <w:t xml:space="preserve">aty ku është e mundur (shih </w:t>
      </w:r>
      <w:r w:rsidR="00D55BD1">
        <w:rPr>
          <w:rFonts w:ascii="Times New Roman" w:eastAsiaTheme="majorEastAsia" w:hAnsi="Times New Roman"/>
          <w:i/>
          <w:sz w:val="20"/>
          <w:lang w:val="sq-AL"/>
        </w:rPr>
        <w:t>a</w:t>
      </w:r>
      <w:r w:rsidRPr="009C75E3">
        <w:rPr>
          <w:rFonts w:ascii="Times New Roman" w:eastAsiaTheme="majorEastAsia" w:hAnsi="Times New Roman"/>
          <w:i/>
          <w:sz w:val="20"/>
          <w:lang w:val="sq-AL"/>
        </w:rPr>
        <w:t>neksin</w:t>
      </w:r>
      <w:r w:rsidR="008C5313" w:rsidRPr="009C75E3">
        <w:rPr>
          <w:rFonts w:ascii="Times New Roman" w:eastAsiaTheme="majorEastAsia" w:hAnsi="Times New Roman"/>
          <w:i/>
          <w:sz w:val="20"/>
          <w:lang w:val="sq-AL"/>
        </w:rPr>
        <w:t xml:space="preserve"> 1</w:t>
      </w:r>
      <w:r w:rsidR="00900286">
        <w:rPr>
          <w:rFonts w:ascii="Times New Roman" w:eastAsiaTheme="majorEastAsia" w:hAnsi="Times New Roman"/>
          <w:i/>
          <w:sz w:val="20"/>
          <w:lang w:val="sq-AL"/>
        </w:rPr>
        <w:t>/a</w:t>
      </w:r>
      <w:r w:rsidR="008C5313" w:rsidRPr="009C75E3">
        <w:rPr>
          <w:rFonts w:ascii="Times New Roman" w:eastAsiaTheme="majorEastAsia" w:hAnsi="Times New Roman"/>
          <w:i/>
          <w:sz w:val="20"/>
          <w:lang w:val="sq-AL"/>
        </w:rPr>
        <w:t xml:space="preserve"> për tabelën që mund të përdorni)</w:t>
      </w:r>
      <w:r w:rsidR="00573E8A" w:rsidRPr="009C75E3">
        <w:rPr>
          <w:rFonts w:ascii="Times New Roman" w:eastAsiaTheme="majorEastAsia" w:hAnsi="Times New Roman"/>
          <w:i/>
          <w:sz w:val="20"/>
          <w:lang w:val="sq-AL"/>
        </w:rPr>
        <w:t>.</w:t>
      </w:r>
    </w:p>
    <w:p w:rsidR="00D55BD1" w:rsidRPr="00A34C99" w:rsidRDefault="008C5313" w:rsidP="004661A8">
      <w:pPr>
        <w:pStyle w:val="BodyText"/>
        <w:numPr>
          <w:ilvl w:val="1"/>
          <w:numId w:val="6"/>
        </w:numPr>
        <w:spacing w:after="0" w:line="276" w:lineRule="auto"/>
        <w:jc w:val="both"/>
        <w:rPr>
          <w:rFonts w:ascii="Times New Roman" w:hAnsi="Times New Roman"/>
          <w:i/>
          <w:sz w:val="20"/>
          <w:lang w:val="sq-AL"/>
        </w:rPr>
      </w:pPr>
      <w:r w:rsidRPr="009C75E3">
        <w:rPr>
          <w:rFonts w:ascii="Times New Roman" w:eastAsiaTheme="majorEastAsia" w:hAnsi="Times New Roman"/>
          <w:i/>
          <w:sz w:val="20"/>
          <w:lang w:val="sq-AL"/>
        </w:rPr>
        <w:t xml:space="preserve">Analizoni ndikimin </w:t>
      </w:r>
      <w:r w:rsidR="00826684" w:rsidRPr="009C75E3">
        <w:rPr>
          <w:rFonts w:ascii="Times New Roman" w:eastAsiaTheme="majorEastAsia" w:hAnsi="Times New Roman"/>
          <w:i/>
          <w:sz w:val="20"/>
          <w:lang w:val="sq-AL"/>
        </w:rPr>
        <w:t>mbi</w:t>
      </w:r>
      <w:r w:rsidRPr="009C75E3">
        <w:rPr>
          <w:rFonts w:ascii="Times New Roman" w:eastAsiaTheme="majorEastAsia" w:hAnsi="Times New Roman"/>
          <w:i/>
          <w:sz w:val="20"/>
          <w:lang w:val="sq-AL"/>
        </w:rPr>
        <w:t xml:space="preserve"> ndërmarrjet e vogla dhe të mesme</w:t>
      </w:r>
      <w:r w:rsidR="00573E8A" w:rsidRPr="009C75E3">
        <w:rPr>
          <w:rFonts w:ascii="Times New Roman" w:eastAsiaTheme="majorEastAsia" w:hAnsi="Times New Roman"/>
          <w:i/>
          <w:sz w:val="20"/>
          <w:lang w:val="sq-AL"/>
        </w:rPr>
        <w:t>.</w:t>
      </w:r>
    </w:p>
    <w:p w:rsidR="00B83A5E" w:rsidRDefault="00826684" w:rsidP="004661A8">
      <w:pPr>
        <w:pStyle w:val="BodyText"/>
        <w:numPr>
          <w:ilvl w:val="0"/>
          <w:numId w:val="6"/>
        </w:numPr>
        <w:spacing w:after="0" w:line="276" w:lineRule="auto"/>
        <w:jc w:val="both"/>
        <w:rPr>
          <w:rFonts w:ascii="Times New Roman" w:hAnsi="Times New Roman"/>
          <w:i/>
          <w:sz w:val="20"/>
          <w:lang w:val="sq-AL"/>
        </w:rPr>
      </w:pPr>
      <w:r w:rsidRPr="009C75E3">
        <w:rPr>
          <w:rFonts w:ascii="Times New Roman" w:hAnsi="Times New Roman"/>
          <w:i/>
          <w:sz w:val="20"/>
          <w:lang w:val="sq-AL"/>
        </w:rPr>
        <w:t>Për ndikimet jo të drejtpërdrejta</w:t>
      </w:r>
      <w:r w:rsidR="00D55BD1">
        <w:rPr>
          <w:rFonts w:ascii="Times New Roman" w:hAnsi="Times New Roman"/>
          <w:i/>
          <w:sz w:val="20"/>
          <w:lang w:val="sq-AL"/>
        </w:rPr>
        <w:t>:</w:t>
      </w:r>
    </w:p>
    <w:p w:rsidR="00B83A5E" w:rsidRPr="009C75E3" w:rsidRDefault="00826684" w:rsidP="004661A8">
      <w:pPr>
        <w:pStyle w:val="BodyText"/>
        <w:numPr>
          <w:ilvl w:val="1"/>
          <w:numId w:val="6"/>
        </w:numPr>
        <w:spacing w:after="0" w:line="276" w:lineRule="auto"/>
        <w:jc w:val="both"/>
        <w:rPr>
          <w:rFonts w:ascii="Times New Roman" w:hAnsi="Times New Roman"/>
          <w:i/>
          <w:sz w:val="20"/>
          <w:lang w:val="sq-AL"/>
        </w:rPr>
      </w:pPr>
      <w:r w:rsidRPr="009C75E3">
        <w:rPr>
          <w:rFonts w:ascii="Times New Roman" w:eastAsiaTheme="majorEastAsia" w:hAnsi="Times New Roman"/>
          <w:i/>
          <w:sz w:val="20"/>
          <w:lang w:val="sq-AL"/>
        </w:rPr>
        <w:t>Përshkruani nga ana cilësore ndikimet jo të drejtpërdrejta mbi grupet e prekura</w:t>
      </w:r>
      <w:r w:rsidR="00573E8A" w:rsidRPr="009C75E3">
        <w:rPr>
          <w:rFonts w:ascii="Times New Roman" w:eastAsiaTheme="majorEastAsia" w:hAnsi="Times New Roman"/>
          <w:i/>
          <w:sz w:val="20"/>
          <w:lang w:val="sq-AL"/>
        </w:rPr>
        <w:t>.</w:t>
      </w:r>
    </w:p>
    <w:p w:rsidR="002D13C0" w:rsidRPr="00A34C99" w:rsidRDefault="00826684" w:rsidP="004661A8">
      <w:pPr>
        <w:pStyle w:val="BodyText"/>
        <w:numPr>
          <w:ilvl w:val="1"/>
          <w:numId w:val="6"/>
        </w:numPr>
        <w:spacing w:after="0" w:line="276" w:lineRule="auto"/>
        <w:jc w:val="both"/>
        <w:rPr>
          <w:rFonts w:ascii="Times New Roman" w:hAnsi="Times New Roman"/>
          <w:i/>
          <w:sz w:val="20"/>
          <w:lang w:val="sq-AL"/>
        </w:rPr>
      </w:pPr>
      <w:r w:rsidRPr="009C75E3">
        <w:rPr>
          <w:rFonts w:ascii="Times New Roman" w:eastAsiaTheme="majorEastAsia" w:hAnsi="Times New Roman"/>
          <w:i/>
          <w:sz w:val="20"/>
          <w:lang w:val="sq-AL"/>
        </w:rPr>
        <w:t>Analizoni ndikimin mbi konkurrencën</w:t>
      </w:r>
      <w:r w:rsidR="00573E8A" w:rsidRPr="009C75E3">
        <w:rPr>
          <w:rFonts w:ascii="Times New Roman" w:eastAsiaTheme="majorEastAsia" w:hAnsi="Times New Roman"/>
          <w:i/>
          <w:sz w:val="20"/>
          <w:lang w:val="sq-AL"/>
        </w:rPr>
        <w:t>.</w:t>
      </w:r>
    </w:p>
    <w:p w:rsidR="00B83A5E" w:rsidRDefault="00826684" w:rsidP="004661A8">
      <w:pPr>
        <w:pStyle w:val="BodyText"/>
        <w:numPr>
          <w:ilvl w:val="0"/>
          <w:numId w:val="6"/>
        </w:numPr>
        <w:spacing w:after="0" w:line="276" w:lineRule="auto"/>
        <w:jc w:val="both"/>
        <w:rPr>
          <w:rFonts w:ascii="Times New Roman" w:hAnsi="Times New Roman"/>
          <w:i/>
          <w:sz w:val="20"/>
          <w:lang w:val="sq-AL"/>
        </w:rPr>
      </w:pPr>
      <w:r w:rsidRPr="009C75E3">
        <w:rPr>
          <w:rFonts w:ascii="Times New Roman" w:hAnsi="Times New Roman"/>
          <w:i/>
          <w:sz w:val="20"/>
          <w:lang w:val="sq-AL"/>
        </w:rPr>
        <w:t>Diskutoni kufizimin e analizës</w:t>
      </w:r>
      <w:r w:rsidR="00D55BD1">
        <w:rPr>
          <w:rFonts w:ascii="Times New Roman" w:hAnsi="Times New Roman"/>
          <w:i/>
          <w:sz w:val="20"/>
          <w:lang w:val="sq-AL"/>
        </w:rPr>
        <w:t>:</w:t>
      </w:r>
    </w:p>
    <w:p w:rsidR="00826684" w:rsidRPr="009C75E3" w:rsidRDefault="00826684" w:rsidP="004661A8">
      <w:pPr>
        <w:pStyle w:val="BodyText"/>
        <w:numPr>
          <w:ilvl w:val="1"/>
          <w:numId w:val="6"/>
        </w:numPr>
        <w:spacing w:after="0" w:line="276" w:lineRule="auto"/>
        <w:jc w:val="both"/>
        <w:rPr>
          <w:rFonts w:ascii="Times New Roman" w:hAnsi="Times New Roman"/>
          <w:i/>
          <w:sz w:val="20"/>
          <w:lang w:val="sq-AL"/>
        </w:rPr>
      </w:pPr>
      <w:bookmarkStart w:id="6" w:name="_Hlk506917230"/>
      <w:bookmarkEnd w:id="5"/>
      <w:r w:rsidRPr="009C75E3">
        <w:rPr>
          <w:rFonts w:ascii="Times New Roman" w:hAnsi="Times New Roman"/>
          <w:i/>
          <w:sz w:val="20"/>
          <w:lang w:val="sq-AL"/>
        </w:rPr>
        <w:t>Jepni supozimet në të cilat janë bazuar parashikimet dhe r</w:t>
      </w:r>
      <w:r w:rsidR="00E63EFD" w:rsidRPr="009C75E3">
        <w:rPr>
          <w:rFonts w:ascii="Times New Roman" w:hAnsi="Times New Roman"/>
          <w:i/>
          <w:sz w:val="20"/>
          <w:lang w:val="sq-AL"/>
        </w:rPr>
        <w:t xml:space="preserve">isqet, të cilave ato u </w:t>
      </w:r>
      <w:r w:rsidR="001009D3" w:rsidRPr="009C75E3">
        <w:rPr>
          <w:rFonts w:ascii="Times New Roman" w:hAnsi="Times New Roman"/>
          <w:i/>
          <w:sz w:val="20"/>
          <w:lang w:val="sq-AL"/>
        </w:rPr>
        <w:t>nënshtrohen</w:t>
      </w:r>
      <w:r w:rsidR="00E63EFD" w:rsidRPr="009C75E3">
        <w:rPr>
          <w:rFonts w:ascii="Times New Roman" w:hAnsi="Times New Roman"/>
          <w:i/>
          <w:sz w:val="20"/>
          <w:lang w:val="sq-AL"/>
        </w:rPr>
        <w:t>.</w:t>
      </w:r>
    </w:p>
    <w:p w:rsidR="00826684" w:rsidRPr="009C75E3" w:rsidRDefault="00826684" w:rsidP="004661A8">
      <w:pPr>
        <w:pStyle w:val="BodyText"/>
        <w:numPr>
          <w:ilvl w:val="1"/>
          <w:numId w:val="6"/>
        </w:numPr>
        <w:spacing w:after="0" w:line="276" w:lineRule="auto"/>
        <w:jc w:val="both"/>
        <w:rPr>
          <w:rFonts w:ascii="Times New Roman" w:hAnsi="Times New Roman"/>
          <w:i/>
          <w:sz w:val="20"/>
          <w:lang w:val="sq-AL"/>
        </w:rPr>
      </w:pPr>
      <w:r w:rsidRPr="009C75E3">
        <w:rPr>
          <w:rFonts w:ascii="Times New Roman" w:hAnsi="Times New Roman"/>
          <w:i/>
          <w:sz w:val="20"/>
          <w:lang w:val="sq-AL"/>
        </w:rPr>
        <w:t xml:space="preserve">Tregoni </w:t>
      </w:r>
      <w:r w:rsidR="00E63EFD" w:rsidRPr="009C75E3">
        <w:rPr>
          <w:rFonts w:ascii="Times New Roman" w:hAnsi="Times New Roman"/>
          <w:i/>
          <w:sz w:val="20"/>
          <w:lang w:val="sq-AL"/>
        </w:rPr>
        <w:t>sa të f</w:t>
      </w:r>
      <w:r w:rsidR="00573E8A" w:rsidRPr="009C75E3">
        <w:rPr>
          <w:rFonts w:ascii="Times New Roman" w:hAnsi="Times New Roman"/>
          <w:i/>
          <w:sz w:val="20"/>
          <w:lang w:val="sq-AL"/>
        </w:rPr>
        <w:t>orta</w:t>
      </w:r>
      <w:r w:rsidR="00E63EFD" w:rsidRPr="009C75E3">
        <w:rPr>
          <w:rFonts w:ascii="Times New Roman" w:hAnsi="Times New Roman"/>
          <w:i/>
          <w:sz w:val="20"/>
          <w:lang w:val="sq-AL"/>
        </w:rPr>
        <w:t>, të pavarura dhe të rëndësishme</w:t>
      </w:r>
      <w:r w:rsidRPr="009C75E3">
        <w:rPr>
          <w:rFonts w:ascii="Times New Roman" w:hAnsi="Times New Roman"/>
          <w:i/>
          <w:sz w:val="20"/>
          <w:lang w:val="sq-AL"/>
        </w:rPr>
        <w:t xml:space="preserve"> janë provat që mbështesin supozimet</w:t>
      </w:r>
      <w:r w:rsidR="00E63EFD" w:rsidRPr="009C75E3">
        <w:rPr>
          <w:rFonts w:ascii="Times New Roman" w:hAnsi="Times New Roman"/>
          <w:i/>
          <w:sz w:val="20"/>
          <w:lang w:val="sq-AL"/>
        </w:rPr>
        <w:t>.</w:t>
      </w:r>
    </w:p>
    <w:p w:rsidR="00D55BD1" w:rsidRPr="00A34C99" w:rsidRDefault="00E63EFD" w:rsidP="00A34C99">
      <w:pPr>
        <w:pStyle w:val="BodyText"/>
        <w:numPr>
          <w:ilvl w:val="1"/>
          <w:numId w:val="6"/>
        </w:numPr>
        <w:spacing w:after="0" w:line="276" w:lineRule="auto"/>
        <w:jc w:val="both"/>
        <w:rPr>
          <w:rFonts w:ascii="Times New Roman" w:hAnsi="Times New Roman"/>
          <w:i/>
          <w:sz w:val="20"/>
          <w:lang w:val="sq-AL"/>
        </w:rPr>
      </w:pPr>
      <w:r w:rsidRPr="009C75E3">
        <w:rPr>
          <w:rFonts w:ascii="Times New Roman" w:hAnsi="Times New Roman"/>
          <w:i/>
          <w:sz w:val="20"/>
          <w:lang w:val="sq-AL"/>
        </w:rPr>
        <w:t xml:space="preserve">Tregoni se </w:t>
      </w:r>
      <w:r w:rsidR="00826684" w:rsidRPr="009C75E3">
        <w:rPr>
          <w:rFonts w:ascii="Times New Roman" w:hAnsi="Times New Roman"/>
          <w:i/>
          <w:sz w:val="20"/>
          <w:lang w:val="sq-AL"/>
        </w:rPr>
        <w:t>çfarë mund të p</w:t>
      </w:r>
      <w:r w:rsidRPr="009C75E3">
        <w:rPr>
          <w:rFonts w:ascii="Times New Roman" w:hAnsi="Times New Roman"/>
          <w:i/>
          <w:sz w:val="20"/>
          <w:lang w:val="sq-AL"/>
        </w:rPr>
        <w:t xml:space="preserve">engojë </w:t>
      </w:r>
      <w:r w:rsidR="00826684" w:rsidRPr="009C75E3">
        <w:rPr>
          <w:rFonts w:ascii="Times New Roman" w:hAnsi="Times New Roman"/>
          <w:i/>
          <w:sz w:val="20"/>
          <w:lang w:val="sq-AL"/>
        </w:rPr>
        <w:t xml:space="preserve">realizimin e përfitimeve, </w:t>
      </w:r>
      <w:r w:rsidRPr="009C75E3">
        <w:rPr>
          <w:rFonts w:ascii="Times New Roman" w:hAnsi="Times New Roman"/>
          <w:i/>
          <w:sz w:val="20"/>
          <w:lang w:val="sq-AL"/>
        </w:rPr>
        <w:t xml:space="preserve">të rrisë </w:t>
      </w:r>
      <w:r w:rsidR="00826684" w:rsidRPr="009C75E3">
        <w:rPr>
          <w:rFonts w:ascii="Times New Roman" w:hAnsi="Times New Roman"/>
          <w:i/>
          <w:sz w:val="20"/>
          <w:lang w:val="sq-AL"/>
        </w:rPr>
        <w:t xml:space="preserve">kostot ose </w:t>
      </w:r>
      <w:r w:rsidRPr="009C75E3">
        <w:rPr>
          <w:rFonts w:ascii="Times New Roman" w:hAnsi="Times New Roman"/>
          <w:i/>
          <w:sz w:val="20"/>
          <w:lang w:val="sq-AL"/>
        </w:rPr>
        <w:t xml:space="preserve">të sjellë pasoja </w:t>
      </w:r>
      <w:r w:rsidR="00826684" w:rsidRPr="009C75E3">
        <w:rPr>
          <w:rFonts w:ascii="Times New Roman" w:hAnsi="Times New Roman"/>
          <w:i/>
          <w:sz w:val="20"/>
          <w:lang w:val="sq-AL"/>
        </w:rPr>
        <w:t>të papritura</w:t>
      </w:r>
      <w:r w:rsidR="00573E8A" w:rsidRPr="009C75E3">
        <w:rPr>
          <w:rFonts w:ascii="Times New Roman" w:hAnsi="Times New Roman"/>
          <w:i/>
          <w:sz w:val="20"/>
          <w:lang w:val="sq-AL"/>
        </w:rPr>
        <w:t>.</w:t>
      </w:r>
    </w:p>
    <w:p w:rsidR="00D55BD1" w:rsidRDefault="00E63EFD" w:rsidP="004661A8">
      <w:pPr>
        <w:pStyle w:val="BodyText"/>
        <w:numPr>
          <w:ilvl w:val="0"/>
          <w:numId w:val="6"/>
        </w:numPr>
        <w:spacing w:after="0" w:line="276" w:lineRule="auto"/>
        <w:jc w:val="both"/>
        <w:rPr>
          <w:rFonts w:ascii="Times New Roman" w:hAnsi="Times New Roman"/>
          <w:i/>
          <w:sz w:val="20"/>
          <w:lang w:val="sq-AL"/>
        </w:rPr>
      </w:pPr>
      <w:r w:rsidRPr="009C75E3">
        <w:rPr>
          <w:rFonts w:ascii="Times New Roman" w:hAnsi="Times New Roman"/>
          <w:i/>
          <w:sz w:val="20"/>
          <w:lang w:val="sq-AL"/>
        </w:rPr>
        <w:t>Përmblidhni vlerësimin e opsioneve</w:t>
      </w:r>
      <w:r w:rsidR="00D55BD1">
        <w:rPr>
          <w:rFonts w:ascii="Times New Roman" w:hAnsi="Times New Roman"/>
          <w:i/>
          <w:sz w:val="20"/>
          <w:lang w:val="sq-AL"/>
        </w:rPr>
        <w:t>:</w:t>
      </w:r>
    </w:p>
    <w:p w:rsidR="00E63EFD" w:rsidRPr="009C75E3" w:rsidRDefault="00E63EFD" w:rsidP="00603A88">
      <w:pPr>
        <w:pStyle w:val="BodyText"/>
        <w:spacing w:after="0" w:line="276" w:lineRule="auto"/>
        <w:ind w:left="720"/>
        <w:jc w:val="both"/>
        <w:rPr>
          <w:rFonts w:ascii="Times New Roman" w:hAnsi="Times New Roman"/>
          <w:i/>
          <w:sz w:val="20"/>
          <w:lang w:val="sq-AL"/>
        </w:rPr>
      </w:pPr>
      <w:r w:rsidRPr="009C75E3">
        <w:rPr>
          <w:rFonts w:ascii="Times New Roman" w:hAnsi="Times New Roman"/>
          <w:i/>
          <w:sz w:val="20"/>
          <w:lang w:val="sq-AL"/>
        </w:rPr>
        <w:t xml:space="preserve"> Paraqisni një pasqyrë përmbledhëse të të gjitha ndikimeve të opsioneve të analizuara</w:t>
      </w:r>
      <w:r w:rsidR="00573E8A" w:rsidRPr="009C75E3">
        <w:rPr>
          <w:rFonts w:ascii="Times New Roman" w:hAnsi="Times New Roman"/>
          <w:i/>
          <w:sz w:val="20"/>
          <w:lang w:val="sq-AL"/>
        </w:rPr>
        <w:t>.</w:t>
      </w:r>
    </w:p>
    <w:p w:rsidR="00E63EFD" w:rsidRPr="009C75E3" w:rsidRDefault="00E63EFD" w:rsidP="004661A8">
      <w:pPr>
        <w:pStyle w:val="BodyText"/>
        <w:numPr>
          <w:ilvl w:val="1"/>
          <w:numId w:val="6"/>
        </w:numPr>
        <w:spacing w:after="0" w:line="276" w:lineRule="auto"/>
        <w:jc w:val="both"/>
        <w:rPr>
          <w:rFonts w:ascii="Times New Roman" w:hAnsi="Times New Roman"/>
          <w:i/>
          <w:sz w:val="20"/>
          <w:lang w:val="sq-AL"/>
        </w:rPr>
      </w:pPr>
      <w:r w:rsidRPr="009C75E3">
        <w:rPr>
          <w:rFonts w:ascii="Times New Roman" w:hAnsi="Times New Roman"/>
          <w:i/>
          <w:sz w:val="20"/>
          <w:lang w:val="sq-AL"/>
        </w:rPr>
        <w:t xml:space="preserve">Shpjegoni se si ndikimet e të gjitha opsioneve të analizuara krahasohen me </w:t>
      </w:r>
      <w:r w:rsidR="001009D3" w:rsidRPr="009C75E3">
        <w:rPr>
          <w:rFonts w:ascii="Times New Roman" w:hAnsi="Times New Roman"/>
          <w:i/>
          <w:sz w:val="20"/>
          <w:lang w:val="sq-AL"/>
        </w:rPr>
        <w:t>njëra</w:t>
      </w:r>
      <w:r w:rsidR="00D55BD1">
        <w:rPr>
          <w:rFonts w:ascii="Times New Roman" w:hAnsi="Times New Roman"/>
          <w:i/>
          <w:sz w:val="20"/>
          <w:lang w:val="sq-AL"/>
        </w:rPr>
        <w:t>-</w:t>
      </w:r>
      <w:r w:rsidRPr="009C75E3">
        <w:rPr>
          <w:rFonts w:ascii="Times New Roman" w:hAnsi="Times New Roman"/>
          <w:i/>
          <w:sz w:val="20"/>
          <w:lang w:val="sq-AL"/>
        </w:rPr>
        <w:t>tjetrën</w:t>
      </w:r>
      <w:r w:rsidR="00573E8A" w:rsidRPr="009C75E3">
        <w:rPr>
          <w:rFonts w:ascii="Times New Roman" w:hAnsi="Times New Roman"/>
          <w:i/>
          <w:sz w:val="20"/>
          <w:lang w:val="sq-AL"/>
        </w:rPr>
        <w:t>.</w:t>
      </w:r>
    </w:p>
    <w:p w:rsidR="00BC0A43" w:rsidRPr="009C75E3" w:rsidRDefault="00E63EFD" w:rsidP="004661A8">
      <w:pPr>
        <w:pStyle w:val="BodyText"/>
        <w:numPr>
          <w:ilvl w:val="1"/>
          <w:numId w:val="6"/>
        </w:numPr>
        <w:spacing w:after="0" w:line="276" w:lineRule="auto"/>
        <w:jc w:val="both"/>
        <w:rPr>
          <w:rFonts w:ascii="Times New Roman" w:hAnsi="Times New Roman"/>
          <w:i/>
          <w:sz w:val="18"/>
          <w:szCs w:val="18"/>
          <w:lang w:val="sq-AL"/>
        </w:rPr>
      </w:pPr>
      <w:r w:rsidRPr="009C75E3">
        <w:rPr>
          <w:rFonts w:ascii="Times New Roman" w:hAnsi="Times New Roman"/>
          <w:i/>
          <w:sz w:val="20"/>
          <w:lang w:val="sq-AL"/>
        </w:rPr>
        <w:t xml:space="preserve">Paraqisni </w:t>
      </w:r>
      <w:r w:rsidR="00257570" w:rsidRPr="009C75E3">
        <w:rPr>
          <w:rFonts w:ascii="Times New Roman" w:hAnsi="Times New Roman"/>
          <w:i/>
          <w:sz w:val="20"/>
          <w:lang w:val="sq-AL"/>
        </w:rPr>
        <w:t>përllogaritjet</w:t>
      </w:r>
      <w:r w:rsidRPr="009C75E3">
        <w:rPr>
          <w:rFonts w:ascii="Times New Roman" w:hAnsi="Times New Roman"/>
          <w:i/>
          <w:sz w:val="20"/>
          <w:lang w:val="sq-AL"/>
        </w:rPr>
        <w:t xml:space="preserve"> më të mira të</w:t>
      </w:r>
      <w:r w:rsidR="00257570" w:rsidRPr="009C75E3">
        <w:rPr>
          <w:rFonts w:ascii="Times New Roman" w:hAnsi="Times New Roman"/>
          <w:i/>
          <w:sz w:val="20"/>
          <w:lang w:val="sq-AL"/>
        </w:rPr>
        <w:t xml:space="preserve"> përgjithshme neto tëndikimit me vlerë </w:t>
      </w:r>
      <w:r w:rsidRPr="009C75E3">
        <w:rPr>
          <w:rFonts w:ascii="Times New Roman" w:hAnsi="Times New Roman"/>
          <w:i/>
          <w:sz w:val="20"/>
          <w:lang w:val="sq-AL"/>
        </w:rPr>
        <w:t>monetar</w:t>
      </w:r>
      <w:r w:rsidR="00257570" w:rsidRPr="009C75E3">
        <w:rPr>
          <w:rFonts w:ascii="Times New Roman" w:hAnsi="Times New Roman"/>
          <w:i/>
          <w:sz w:val="20"/>
          <w:lang w:val="sq-AL"/>
        </w:rPr>
        <w:t>e</w:t>
      </w:r>
      <w:r w:rsidRPr="009C75E3">
        <w:rPr>
          <w:rFonts w:ascii="Times New Roman" w:hAnsi="Times New Roman"/>
          <w:i/>
          <w:sz w:val="20"/>
          <w:lang w:val="sq-AL"/>
        </w:rPr>
        <w:t xml:space="preserve"> të </w:t>
      </w:r>
      <w:r w:rsidR="00257570" w:rsidRPr="009C75E3">
        <w:rPr>
          <w:rFonts w:ascii="Times New Roman" w:hAnsi="Times New Roman"/>
          <w:i/>
          <w:sz w:val="20"/>
          <w:lang w:val="sq-AL"/>
        </w:rPr>
        <w:t xml:space="preserve">përcaktuar </w:t>
      </w:r>
      <w:r w:rsidRPr="009C75E3">
        <w:rPr>
          <w:rFonts w:ascii="Times New Roman" w:hAnsi="Times New Roman"/>
          <w:i/>
          <w:sz w:val="20"/>
          <w:lang w:val="sq-AL"/>
        </w:rPr>
        <w:t xml:space="preserve">për çdo </w:t>
      </w:r>
      <w:r w:rsidR="00D55BD1">
        <w:rPr>
          <w:rFonts w:ascii="Times New Roman" w:hAnsi="Times New Roman"/>
          <w:i/>
          <w:sz w:val="20"/>
          <w:lang w:val="sq-AL"/>
        </w:rPr>
        <w:t>opsion (shih a</w:t>
      </w:r>
      <w:r w:rsidR="00900286">
        <w:rPr>
          <w:rFonts w:ascii="Times New Roman" w:hAnsi="Times New Roman"/>
          <w:i/>
          <w:sz w:val="20"/>
          <w:lang w:val="sq-AL"/>
        </w:rPr>
        <w:t>neksin 1/b</w:t>
      </w:r>
      <w:r w:rsidRPr="009C75E3">
        <w:rPr>
          <w:rFonts w:ascii="Times New Roman" w:hAnsi="Times New Roman"/>
          <w:i/>
          <w:sz w:val="20"/>
          <w:lang w:val="sq-AL"/>
        </w:rPr>
        <w:t xml:space="preserve"> për tabelën që mund të përdorn</w:t>
      </w:r>
      <w:r w:rsidR="00475898" w:rsidRPr="009C75E3">
        <w:rPr>
          <w:rFonts w:ascii="Times New Roman" w:hAnsi="Times New Roman"/>
          <w:i/>
          <w:sz w:val="20"/>
          <w:lang w:val="sq-AL"/>
        </w:rPr>
        <w:t>i</w:t>
      </w:r>
      <w:r w:rsidR="00BC0A43" w:rsidRPr="009C75E3">
        <w:rPr>
          <w:rFonts w:ascii="Times New Roman" w:hAnsi="Times New Roman"/>
          <w:i/>
          <w:sz w:val="20"/>
          <w:lang w:val="sq-AL"/>
        </w:rPr>
        <w:t>)</w:t>
      </w:r>
      <w:r w:rsidR="00573E8A" w:rsidRPr="009C75E3">
        <w:rPr>
          <w:rFonts w:ascii="Times New Roman" w:hAnsi="Times New Roman"/>
          <w:i/>
          <w:sz w:val="20"/>
          <w:lang w:val="sq-AL"/>
        </w:rPr>
        <w:t>.</w:t>
      </w:r>
    </w:p>
    <w:bookmarkEnd w:id="6"/>
    <w:p w:rsidR="002C7EE3" w:rsidRPr="009C75E3" w:rsidRDefault="002C7EE3" w:rsidP="004661A8">
      <w:pPr>
        <w:autoSpaceDE w:val="0"/>
        <w:autoSpaceDN w:val="0"/>
        <w:adjustRightInd w:val="0"/>
        <w:spacing w:line="276" w:lineRule="auto"/>
        <w:jc w:val="both"/>
        <w:rPr>
          <w:rFonts w:ascii="Times New Roman" w:hAnsi="Times New Roman"/>
          <w:i/>
          <w:color w:val="000000"/>
          <w:sz w:val="18"/>
          <w:szCs w:val="18"/>
          <w:lang w:val="sq-AL"/>
        </w:rPr>
      </w:pPr>
    </w:p>
    <w:p w:rsidR="00165E5C" w:rsidRDefault="00165E5C" w:rsidP="00C815AD">
      <w:pPr>
        <w:pStyle w:val="BodyText"/>
        <w:spacing w:after="0" w:line="276" w:lineRule="auto"/>
        <w:jc w:val="both"/>
        <w:rPr>
          <w:rFonts w:ascii="Times New Roman" w:hAnsi="Times New Roman"/>
          <w:color w:val="1F497D" w:themeColor="text2"/>
          <w:szCs w:val="22"/>
          <w:lang w:val="sq-AL"/>
        </w:rPr>
      </w:pPr>
      <w:bookmarkStart w:id="7" w:name="_Toc506919738"/>
      <w:r>
        <w:rPr>
          <w:rFonts w:ascii="Times New Roman" w:hAnsi="Times New Roman"/>
          <w:color w:val="1F497D" w:themeColor="text2"/>
          <w:szCs w:val="22"/>
          <w:lang w:val="sq-AL"/>
        </w:rPr>
        <w:t>P</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r efekt t</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k</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tij vler</w:t>
      </w:r>
      <w:r w:rsidR="00FD5573">
        <w:rPr>
          <w:rFonts w:ascii="Times New Roman" w:hAnsi="Times New Roman"/>
          <w:color w:val="1F497D" w:themeColor="text2"/>
          <w:szCs w:val="22"/>
          <w:lang w:val="sq-AL"/>
        </w:rPr>
        <w:t>ë</w:t>
      </w:r>
      <w:r>
        <w:rPr>
          <w:rFonts w:ascii="Times New Roman" w:hAnsi="Times New Roman"/>
          <w:color w:val="1F497D" w:themeColor="text2"/>
          <w:szCs w:val="22"/>
          <w:lang w:val="sq-AL"/>
        </w:rPr>
        <w:t>simi t</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ndikimit dhe n</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munges</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t</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politik</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s, ne supozojm</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se fauna e eg</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r n</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RSH nuk do t</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menaxhohet si duhet, nuk do t</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ket</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nj</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sistem cil</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sor t</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monitorimit, si dhe nuk do t</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merren masat e duhura p</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r konservimin e saj</w:t>
      </w:r>
      <w:r w:rsidR="009B4E98">
        <w:rPr>
          <w:rFonts w:ascii="Times New Roman" w:hAnsi="Times New Roman"/>
          <w:color w:val="1F497D" w:themeColor="text2"/>
          <w:szCs w:val="22"/>
          <w:lang w:val="sq-AL"/>
        </w:rPr>
        <w:t>, n</w:t>
      </w:r>
      <w:r w:rsidR="00FD5573">
        <w:rPr>
          <w:rFonts w:ascii="Times New Roman" w:hAnsi="Times New Roman"/>
          <w:color w:val="1F497D" w:themeColor="text2"/>
          <w:szCs w:val="22"/>
          <w:lang w:val="sq-AL"/>
        </w:rPr>
        <w:t>ë</w:t>
      </w:r>
      <w:r w:rsidR="009B4E98">
        <w:rPr>
          <w:rFonts w:ascii="Times New Roman" w:hAnsi="Times New Roman"/>
          <w:color w:val="1F497D" w:themeColor="text2"/>
          <w:szCs w:val="22"/>
          <w:lang w:val="sq-AL"/>
        </w:rPr>
        <w:t xml:space="preserve"> rast se nuk kryejm</w:t>
      </w:r>
      <w:r w:rsidR="00FD5573">
        <w:rPr>
          <w:rFonts w:ascii="Times New Roman" w:hAnsi="Times New Roman"/>
          <w:color w:val="1F497D" w:themeColor="text2"/>
          <w:szCs w:val="22"/>
          <w:lang w:val="sq-AL"/>
        </w:rPr>
        <w:t>ë</w:t>
      </w:r>
      <w:r w:rsidR="009B4E98">
        <w:rPr>
          <w:rFonts w:ascii="Times New Roman" w:hAnsi="Times New Roman"/>
          <w:color w:val="1F497D" w:themeColor="text2"/>
          <w:szCs w:val="22"/>
          <w:lang w:val="sq-AL"/>
        </w:rPr>
        <w:t xml:space="preserve"> nd</w:t>
      </w:r>
      <w:r w:rsidR="00FD5573">
        <w:rPr>
          <w:rFonts w:ascii="Times New Roman" w:hAnsi="Times New Roman"/>
          <w:color w:val="1F497D" w:themeColor="text2"/>
          <w:szCs w:val="22"/>
          <w:lang w:val="sq-AL"/>
        </w:rPr>
        <w:t>ë</w:t>
      </w:r>
      <w:r w:rsidR="009B4E98">
        <w:rPr>
          <w:rFonts w:ascii="Times New Roman" w:hAnsi="Times New Roman"/>
          <w:color w:val="1F497D" w:themeColor="text2"/>
          <w:szCs w:val="22"/>
          <w:lang w:val="sq-AL"/>
        </w:rPr>
        <w:t>rhyrjet e duhura ligjore</w:t>
      </w:r>
      <w:r>
        <w:rPr>
          <w:rFonts w:ascii="Times New Roman" w:hAnsi="Times New Roman"/>
          <w:color w:val="1F497D" w:themeColor="text2"/>
          <w:szCs w:val="22"/>
          <w:lang w:val="sq-AL"/>
        </w:rPr>
        <w:t xml:space="preserve">. </w:t>
      </w:r>
    </w:p>
    <w:p w:rsidR="009B4E98" w:rsidRDefault="009B4E98" w:rsidP="00C815AD">
      <w:pPr>
        <w:pStyle w:val="BodyText"/>
        <w:spacing w:after="0" w:line="276" w:lineRule="auto"/>
        <w:jc w:val="both"/>
        <w:rPr>
          <w:rFonts w:ascii="Times New Roman" w:hAnsi="Times New Roman"/>
          <w:color w:val="1F497D" w:themeColor="text2"/>
          <w:szCs w:val="22"/>
          <w:lang w:val="sq-AL"/>
        </w:rPr>
      </w:pPr>
      <w:r>
        <w:rPr>
          <w:rFonts w:ascii="Times New Roman" w:hAnsi="Times New Roman"/>
          <w:color w:val="1F497D" w:themeColor="text2"/>
          <w:szCs w:val="22"/>
          <w:lang w:val="sq-AL"/>
        </w:rPr>
        <w:t>Sipas arsyetimit t</w:t>
      </w:r>
      <w:r w:rsidR="00FD5573">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m</w:t>
      </w:r>
      <w:r w:rsidR="00FD5573">
        <w:rPr>
          <w:rFonts w:ascii="Times New Roman" w:hAnsi="Times New Roman"/>
          <w:color w:val="1F497D" w:themeColor="text2"/>
          <w:szCs w:val="22"/>
          <w:lang w:val="sq-AL"/>
        </w:rPr>
        <w:t>ë</w:t>
      </w:r>
      <w:r>
        <w:rPr>
          <w:rFonts w:ascii="Times New Roman" w:hAnsi="Times New Roman"/>
          <w:color w:val="1F497D" w:themeColor="text2"/>
          <w:szCs w:val="22"/>
          <w:lang w:val="sq-AL"/>
        </w:rPr>
        <w:t>sip</w:t>
      </w:r>
      <w:r w:rsidR="00FD5573">
        <w:rPr>
          <w:rFonts w:ascii="Times New Roman" w:hAnsi="Times New Roman"/>
          <w:color w:val="1F497D" w:themeColor="text2"/>
          <w:szCs w:val="22"/>
          <w:lang w:val="sq-AL"/>
        </w:rPr>
        <w:t>ë</w:t>
      </w:r>
      <w:r>
        <w:rPr>
          <w:rFonts w:ascii="Times New Roman" w:hAnsi="Times New Roman"/>
          <w:color w:val="1F497D" w:themeColor="text2"/>
          <w:szCs w:val="22"/>
          <w:lang w:val="sq-AL"/>
        </w:rPr>
        <w:t>rm, ku jan</w:t>
      </w:r>
      <w:r w:rsidR="00FD5573">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p</w:t>
      </w:r>
      <w:r w:rsidR="00FD5573">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rshkruar opsionet e shqyrtuara, argumentohet arsyeja pse </w:t>
      </w:r>
      <w:r w:rsidR="00FD5573">
        <w:rPr>
          <w:rFonts w:ascii="Times New Roman" w:hAnsi="Times New Roman"/>
          <w:color w:val="1F497D" w:themeColor="text2"/>
          <w:szCs w:val="22"/>
          <w:lang w:val="sq-AL"/>
        </w:rPr>
        <w:t>ë</w:t>
      </w:r>
      <w:r>
        <w:rPr>
          <w:rFonts w:ascii="Times New Roman" w:hAnsi="Times New Roman"/>
          <w:color w:val="1F497D" w:themeColor="text2"/>
          <w:szCs w:val="22"/>
          <w:lang w:val="sq-AL"/>
        </w:rPr>
        <w:t>sht</w:t>
      </w:r>
      <w:r w:rsidR="00FD5573">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p</w:t>
      </w:r>
      <w:r w:rsidR="00FD5573">
        <w:rPr>
          <w:rFonts w:ascii="Times New Roman" w:hAnsi="Times New Roman"/>
          <w:color w:val="1F497D" w:themeColor="text2"/>
          <w:szCs w:val="22"/>
          <w:lang w:val="sq-AL"/>
        </w:rPr>
        <w:t>ë</w:t>
      </w:r>
      <w:r>
        <w:rPr>
          <w:rFonts w:ascii="Times New Roman" w:hAnsi="Times New Roman"/>
          <w:color w:val="1F497D" w:themeColor="text2"/>
          <w:szCs w:val="22"/>
          <w:lang w:val="sq-AL"/>
        </w:rPr>
        <w:t>rzgjedhur opsioni 1 (amendim i ligjit ekzistues p</w:t>
      </w:r>
      <w:r w:rsidR="00FD5573">
        <w:rPr>
          <w:rFonts w:ascii="Times New Roman" w:hAnsi="Times New Roman"/>
          <w:color w:val="1F497D" w:themeColor="text2"/>
          <w:szCs w:val="22"/>
          <w:lang w:val="sq-AL"/>
        </w:rPr>
        <w:t>ë</w:t>
      </w:r>
      <w:r>
        <w:rPr>
          <w:rFonts w:ascii="Times New Roman" w:hAnsi="Times New Roman"/>
          <w:color w:val="1F497D" w:themeColor="text2"/>
          <w:szCs w:val="22"/>
          <w:lang w:val="sq-AL"/>
        </w:rPr>
        <w:t>r faun</w:t>
      </w:r>
      <w:r w:rsidR="00FD5573">
        <w:rPr>
          <w:rFonts w:ascii="Times New Roman" w:hAnsi="Times New Roman"/>
          <w:color w:val="1F497D" w:themeColor="text2"/>
          <w:szCs w:val="22"/>
          <w:lang w:val="sq-AL"/>
        </w:rPr>
        <w:t>ë</w:t>
      </w:r>
      <w:r>
        <w:rPr>
          <w:rFonts w:ascii="Times New Roman" w:hAnsi="Times New Roman"/>
          <w:color w:val="1F497D" w:themeColor="text2"/>
          <w:szCs w:val="22"/>
          <w:lang w:val="sq-AL"/>
        </w:rPr>
        <w:t>n e eg</w:t>
      </w:r>
      <w:r w:rsidR="00FD5573">
        <w:rPr>
          <w:rFonts w:ascii="Times New Roman" w:hAnsi="Times New Roman"/>
          <w:color w:val="1F497D" w:themeColor="text2"/>
          <w:szCs w:val="22"/>
          <w:lang w:val="sq-AL"/>
        </w:rPr>
        <w:t>ë</w:t>
      </w:r>
      <w:r>
        <w:rPr>
          <w:rFonts w:ascii="Times New Roman" w:hAnsi="Times New Roman"/>
          <w:color w:val="1F497D" w:themeColor="text2"/>
          <w:szCs w:val="22"/>
          <w:lang w:val="sq-AL"/>
        </w:rPr>
        <w:t>r).</w:t>
      </w:r>
    </w:p>
    <w:p w:rsidR="00EF30FC" w:rsidRPr="00EF30FC" w:rsidRDefault="009B4E98" w:rsidP="009B4E98">
      <w:pPr>
        <w:pStyle w:val="BodyText"/>
        <w:spacing w:after="0" w:line="276" w:lineRule="auto"/>
        <w:jc w:val="both"/>
        <w:rPr>
          <w:rFonts w:ascii="Times New Roman" w:hAnsi="Times New Roman"/>
          <w:color w:val="1F497D" w:themeColor="text2"/>
          <w:szCs w:val="22"/>
          <w:lang w:val="sq-AL"/>
        </w:rPr>
      </w:pPr>
      <w:r w:rsidRPr="00EF30FC">
        <w:rPr>
          <w:rFonts w:ascii="Times New Roman" w:hAnsi="Times New Roman"/>
          <w:color w:val="1F497D" w:themeColor="text2"/>
          <w:szCs w:val="22"/>
          <w:lang w:val="sq-AL"/>
        </w:rPr>
        <w:t>Opsioni 1, i p</w:t>
      </w:r>
      <w:r w:rsidR="00FD5573">
        <w:rPr>
          <w:rFonts w:ascii="Times New Roman" w:hAnsi="Times New Roman"/>
          <w:color w:val="1F497D" w:themeColor="text2"/>
          <w:szCs w:val="22"/>
          <w:lang w:val="sq-AL"/>
        </w:rPr>
        <w:t>ë</w:t>
      </w:r>
      <w:r w:rsidRPr="00EF30FC">
        <w:rPr>
          <w:rFonts w:ascii="Times New Roman" w:hAnsi="Times New Roman"/>
          <w:color w:val="1F497D" w:themeColor="text2"/>
          <w:szCs w:val="22"/>
          <w:lang w:val="sq-AL"/>
        </w:rPr>
        <w:t>rzgjedhur dhe i propozuar p</w:t>
      </w:r>
      <w:r w:rsidR="00FD5573">
        <w:rPr>
          <w:rFonts w:ascii="Times New Roman" w:hAnsi="Times New Roman"/>
          <w:color w:val="1F497D" w:themeColor="text2"/>
          <w:szCs w:val="22"/>
          <w:lang w:val="sq-AL"/>
        </w:rPr>
        <w:t>ë</w:t>
      </w:r>
      <w:r w:rsidRPr="00EF30FC">
        <w:rPr>
          <w:rFonts w:ascii="Times New Roman" w:hAnsi="Times New Roman"/>
          <w:color w:val="1F497D" w:themeColor="text2"/>
          <w:szCs w:val="22"/>
          <w:lang w:val="sq-AL"/>
        </w:rPr>
        <w:t>r amendimin e ligjit ekzistues prek</w:t>
      </w:r>
      <w:r w:rsidR="00EF30FC" w:rsidRPr="00EF30FC">
        <w:rPr>
          <w:rFonts w:ascii="Times New Roman" w:hAnsi="Times New Roman"/>
          <w:color w:val="1F497D" w:themeColor="text2"/>
          <w:szCs w:val="22"/>
          <w:lang w:val="sq-AL"/>
        </w:rPr>
        <w:t xml:space="preserve"> grupet e m</w:t>
      </w:r>
      <w:r w:rsidR="00FD5573">
        <w:rPr>
          <w:rFonts w:ascii="Times New Roman" w:hAnsi="Times New Roman"/>
          <w:color w:val="1F497D" w:themeColor="text2"/>
          <w:szCs w:val="22"/>
          <w:lang w:val="sq-AL"/>
        </w:rPr>
        <w:t>ë</w:t>
      </w:r>
      <w:r w:rsidR="00EF30FC" w:rsidRPr="00EF30FC">
        <w:rPr>
          <w:rFonts w:ascii="Times New Roman" w:hAnsi="Times New Roman"/>
          <w:color w:val="1F497D" w:themeColor="text2"/>
          <w:szCs w:val="22"/>
          <w:lang w:val="sq-AL"/>
        </w:rPr>
        <w:t>poshtme:</w:t>
      </w:r>
    </w:p>
    <w:p w:rsidR="00EF30FC" w:rsidRPr="00EF30FC" w:rsidRDefault="009B4E98" w:rsidP="00EF30FC">
      <w:pPr>
        <w:pStyle w:val="BodyText"/>
        <w:numPr>
          <w:ilvl w:val="0"/>
          <w:numId w:val="23"/>
        </w:numPr>
        <w:spacing w:after="0" w:line="276" w:lineRule="auto"/>
        <w:jc w:val="both"/>
        <w:rPr>
          <w:rFonts w:ascii="Times New Roman" w:hAnsi="Times New Roman"/>
          <w:color w:val="1F497D" w:themeColor="text2"/>
          <w:szCs w:val="22"/>
          <w:lang w:val="sq-AL"/>
        </w:rPr>
      </w:pPr>
      <w:r w:rsidRPr="00EF30FC">
        <w:rPr>
          <w:rFonts w:ascii="Times New Roman" w:hAnsi="Times New Roman"/>
          <w:color w:val="1F497D" w:themeColor="text2"/>
          <w:szCs w:val="22"/>
          <w:lang w:val="sq-AL"/>
        </w:rPr>
        <w:t xml:space="preserve">bashkitë, </w:t>
      </w:r>
    </w:p>
    <w:p w:rsidR="00EF30FC" w:rsidRPr="00EF30FC" w:rsidRDefault="009B4E98" w:rsidP="00EF30FC">
      <w:pPr>
        <w:pStyle w:val="BodyText"/>
        <w:numPr>
          <w:ilvl w:val="0"/>
          <w:numId w:val="23"/>
        </w:numPr>
        <w:spacing w:after="0" w:line="276" w:lineRule="auto"/>
        <w:jc w:val="both"/>
        <w:rPr>
          <w:rFonts w:ascii="Times New Roman" w:hAnsi="Times New Roman"/>
          <w:color w:val="1F497D" w:themeColor="text2"/>
          <w:szCs w:val="22"/>
          <w:lang w:val="sq-AL"/>
        </w:rPr>
      </w:pPr>
      <w:r w:rsidRPr="00EF30FC">
        <w:rPr>
          <w:rFonts w:ascii="Times New Roman" w:hAnsi="Times New Roman"/>
          <w:color w:val="1F497D" w:themeColor="text2"/>
          <w:szCs w:val="22"/>
          <w:lang w:val="sq-AL"/>
        </w:rPr>
        <w:t xml:space="preserve">AKZM </w:t>
      </w:r>
    </w:p>
    <w:p w:rsidR="00EF30FC" w:rsidRPr="00EF30FC" w:rsidRDefault="009B4E98" w:rsidP="00EF30FC">
      <w:pPr>
        <w:pStyle w:val="BodyText"/>
        <w:numPr>
          <w:ilvl w:val="0"/>
          <w:numId w:val="23"/>
        </w:numPr>
        <w:spacing w:after="0" w:line="276" w:lineRule="auto"/>
        <w:jc w:val="both"/>
        <w:rPr>
          <w:rFonts w:ascii="Times New Roman" w:hAnsi="Times New Roman"/>
          <w:color w:val="1F497D" w:themeColor="text2"/>
          <w:szCs w:val="22"/>
          <w:lang w:val="sq-AL"/>
        </w:rPr>
      </w:pPr>
      <w:r w:rsidRPr="00EF30FC">
        <w:rPr>
          <w:rFonts w:ascii="Times New Roman" w:hAnsi="Times New Roman"/>
          <w:color w:val="1F497D" w:themeColor="text2"/>
          <w:szCs w:val="22"/>
          <w:lang w:val="sq-AL"/>
        </w:rPr>
        <w:t xml:space="preserve">AKM, </w:t>
      </w:r>
    </w:p>
    <w:p w:rsidR="009B4E98" w:rsidRPr="00EF30FC" w:rsidRDefault="00EF30FC" w:rsidP="00EF30FC">
      <w:pPr>
        <w:pStyle w:val="BodyText"/>
        <w:numPr>
          <w:ilvl w:val="0"/>
          <w:numId w:val="23"/>
        </w:numPr>
        <w:spacing w:after="0" w:line="276" w:lineRule="auto"/>
        <w:jc w:val="both"/>
        <w:rPr>
          <w:rFonts w:ascii="Times New Roman" w:hAnsi="Times New Roman"/>
          <w:color w:val="1F497D" w:themeColor="text2"/>
          <w:szCs w:val="22"/>
          <w:lang w:val="sq-AL"/>
        </w:rPr>
      </w:pPr>
      <w:r w:rsidRPr="00EF30FC">
        <w:rPr>
          <w:rFonts w:ascii="Times New Roman" w:hAnsi="Times New Roman"/>
          <w:color w:val="1F497D" w:themeColor="text2"/>
          <w:szCs w:val="22"/>
          <w:lang w:val="sq-AL"/>
        </w:rPr>
        <w:t>si dhe komunitetin</w:t>
      </w:r>
      <w:r w:rsidR="009B4E98" w:rsidRPr="00EF30FC">
        <w:rPr>
          <w:rFonts w:ascii="Times New Roman" w:hAnsi="Times New Roman"/>
          <w:color w:val="1F497D" w:themeColor="text2"/>
          <w:szCs w:val="22"/>
          <w:lang w:val="sq-AL"/>
        </w:rPr>
        <w:t>.</w:t>
      </w:r>
    </w:p>
    <w:p w:rsidR="009B4E98" w:rsidRPr="00EF30FC" w:rsidRDefault="009B4E98" w:rsidP="009B4E98">
      <w:pPr>
        <w:pStyle w:val="BodyText"/>
        <w:spacing w:after="0" w:line="276" w:lineRule="auto"/>
        <w:jc w:val="both"/>
        <w:rPr>
          <w:rFonts w:ascii="Times New Roman" w:eastAsiaTheme="majorEastAsia" w:hAnsi="Times New Roman"/>
          <w:color w:val="1F497D" w:themeColor="text2"/>
          <w:szCs w:val="22"/>
          <w:lang w:val="sq-AL"/>
        </w:rPr>
      </w:pPr>
      <w:r w:rsidRPr="00EF30FC">
        <w:rPr>
          <w:rFonts w:ascii="Times New Roman" w:eastAsiaTheme="majorEastAsia" w:hAnsi="Times New Roman"/>
          <w:color w:val="1F497D" w:themeColor="text2"/>
          <w:szCs w:val="22"/>
          <w:lang w:val="sq-AL"/>
        </w:rPr>
        <w:t>Ndikimet konsistojnë në ndarjen/transferimin e përgjegjësive konkrete dhe luajtjen e rolit nga secili prej tyre në menyrë të mirëpërcaktuar.</w:t>
      </w:r>
    </w:p>
    <w:p w:rsidR="009B4E98" w:rsidRPr="002D13C0" w:rsidRDefault="00EF30FC" w:rsidP="009B4E98">
      <w:pPr>
        <w:pStyle w:val="BodyText"/>
        <w:spacing w:after="0" w:line="276" w:lineRule="auto"/>
        <w:jc w:val="both"/>
        <w:rPr>
          <w:rFonts w:ascii="Times New Roman" w:hAnsi="Times New Roman"/>
          <w:color w:val="1F497D" w:themeColor="text2"/>
          <w:szCs w:val="22"/>
          <w:lang w:val="sq-AL"/>
        </w:rPr>
      </w:pPr>
      <w:r>
        <w:rPr>
          <w:rFonts w:ascii="Times New Roman" w:hAnsi="Times New Roman"/>
          <w:color w:val="1F497D" w:themeColor="text2"/>
          <w:szCs w:val="22"/>
          <w:lang w:val="sq-AL"/>
        </w:rPr>
        <w:t>Opsioni i p</w:t>
      </w:r>
      <w:r w:rsidR="00FD5573">
        <w:rPr>
          <w:rFonts w:ascii="Times New Roman" w:hAnsi="Times New Roman"/>
          <w:color w:val="1F497D" w:themeColor="text2"/>
          <w:szCs w:val="22"/>
          <w:lang w:val="sq-AL"/>
        </w:rPr>
        <w:t>ë</w:t>
      </w:r>
      <w:r>
        <w:rPr>
          <w:rFonts w:ascii="Times New Roman" w:hAnsi="Times New Roman"/>
          <w:color w:val="1F497D" w:themeColor="text2"/>
          <w:szCs w:val="22"/>
          <w:lang w:val="sq-AL"/>
        </w:rPr>
        <w:t>rzgjedhur n</w:t>
      </w:r>
      <w:r w:rsidR="009B4E98" w:rsidRPr="00EF30FC">
        <w:rPr>
          <w:rFonts w:ascii="Times New Roman" w:hAnsi="Times New Roman"/>
          <w:color w:val="1F497D" w:themeColor="text2"/>
          <w:szCs w:val="22"/>
          <w:lang w:val="sq-AL"/>
        </w:rPr>
        <w:t>uk ka ndikime jo të drejtpërdrejta mbi konkurencën.</w:t>
      </w:r>
    </w:p>
    <w:p w:rsidR="00165E5C" w:rsidRDefault="00165E5C" w:rsidP="00C815AD">
      <w:pPr>
        <w:pStyle w:val="BodyText"/>
        <w:spacing w:after="0" w:line="276" w:lineRule="auto"/>
        <w:jc w:val="both"/>
        <w:rPr>
          <w:rFonts w:ascii="Times New Roman" w:hAnsi="Times New Roman"/>
          <w:color w:val="1F497D" w:themeColor="text2"/>
          <w:szCs w:val="22"/>
          <w:lang w:val="sq-AL"/>
        </w:rPr>
      </w:pPr>
    </w:p>
    <w:p w:rsidR="00165E5C" w:rsidRPr="009B4E98" w:rsidRDefault="00165E5C" w:rsidP="00C815AD">
      <w:pPr>
        <w:pStyle w:val="BodyText"/>
        <w:spacing w:after="0" w:line="276" w:lineRule="auto"/>
        <w:jc w:val="both"/>
        <w:rPr>
          <w:rFonts w:ascii="Times New Roman" w:hAnsi="Times New Roman"/>
          <w:b/>
          <w:i/>
          <w:color w:val="1F497D" w:themeColor="text2"/>
          <w:szCs w:val="22"/>
          <w:lang w:val="sq-AL"/>
        </w:rPr>
      </w:pPr>
      <w:r w:rsidRPr="009B4E98">
        <w:rPr>
          <w:rFonts w:ascii="Times New Roman" w:hAnsi="Times New Roman"/>
          <w:b/>
          <w:i/>
          <w:color w:val="1F497D" w:themeColor="text2"/>
          <w:szCs w:val="22"/>
          <w:lang w:val="sq-AL"/>
        </w:rPr>
        <w:t>Ndikimet ekonomike</w:t>
      </w:r>
    </w:p>
    <w:p w:rsidR="00165E5C" w:rsidRDefault="004F113E" w:rsidP="004F113E">
      <w:pPr>
        <w:pStyle w:val="BodyText"/>
        <w:numPr>
          <w:ilvl w:val="0"/>
          <w:numId w:val="20"/>
        </w:numPr>
        <w:spacing w:after="0" w:line="276" w:lineRule="auto"/>
        <w:jc w:val="both"/>
        <w:rPr>
          <w:rFonts w:ascii="Times New Roman" w:hAnsi="Times New Roman"/>
          <w:color w:val="1F497D" w:themeColor="text2"/>
          <w:szCs w:val="22"/>
          <w:lang w:val="sq-AL"/>
        </w:rPr>
      </w:pPr>
      <w:r>
        <w:rPr>
          <w:rFonts w:ascii="Times New Roman" w:hAnsi="Times New Roman"/>
          <w:color w:val="1F497D" w:themeColor="text2"/>
          <w:szCs w:val="22"/>
          <w:lang w:val="sq-AL"/>
        </w:rPr>
        <w:t>Ky propozim do t</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sjell</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rritje t</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fondeve shtes</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nga buxheti i shtetit</w:t>
      </w:r>
    </w:p>
    <w:p w:rsidR="004F113E" w:rsidRDefault="004F113E" w:rsidP="004F113E">
      <w:pPr>
        <w:pStyle w:val="BodyText"/>
        <w:numPr>
          <w:ilvl w:val="0"/>
          <w:numId w:val="20"/>
        </w:numPr>
        <w:spacing w:after="0" w:line="276" w:lineRule="auto"/>
        <w:jc w:val="both"/>
        <w:rPr>
          <w:rFonts w:ascii="Times New Roman" w:hAnsi="Times New Roman"/>
          <w:color w:val="1F497D" w:themeColor="text2"/>
          <w:szCs w:val="22"/>
          <w:lang w:val="sq-AL"/>
        </w:rPr>
      </w:pPr>
      <w:r>
        <w:rPr>
          <w:rFonts w:ascii="Times New Roman" w:hAnsi="Times New Roman"/>
          <w:color w:val="1F497D" w:themeColor="text2"/>
          <w:szCs w:val="22"/>
          <w:lang w:val="sq-AL"/>
        </w:rPr>
        <w:t>Kostot n</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buxhetin e shtetit do t</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p</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rfshijn</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w:t>
      </w:r>
    </w:p>
    <w:p w:rsidR="004F113E" w:rsidRDefault="004F113E" w:rsidP="009B4E98">
      <w:pPr>
        <w:pStyle w:val="BodyText"/>
        <w:numPr>
          <w:ilvl w:val="2"/>
          <w:numId w:val="20"/>
        </w:numPr>
        <w:spacing w:after="0" w:line="276" w:lineRule="auto"/>
        <w:jc w:val="both"/>
        <w:rPr>
          <w:rFonts w:ascii="Times New Roman" w:hAnsi="Times New Roman"/>
          <w:color w:val="1F497D" w:themeColor="text2"/>
          <w:szCs w:val="22"/>
          <w:lang w:val="sq-AL"/>
        </w:rPr>
      </w:pPr>
      <w:r w:rsidRPr="004F113E">
        <w:rPr>
          <w:rFonts w:ascii="Times New Roman" w:hAnsi="Times New Roman"/>
          <w:color w:val="1F497D" w:themeColor="text2"/>
          <w:szCs w:val="22"/>
          <w:lang w:val="sq-AL"/>
        </w:rPr>
        <w:t>Kosto p</w:t>
      </w:r>
      <w:r w:rsidR="003E1D06">
        <w:rPr>
          <w:rFonts w:ascii="Times New Roman" w:hAnsi="Times New Roman"/>
          <w:color w:val="1F497D" w:themeColor="text2"/>
          <w:szCs w:val="22"/>
          <w:lang w:val="sq-AL"/>
        </w:rPr>
        <w:t>ë</w:t>
      </w:r>
      <w:r w:rsidRPr="004F113E">
        <w:rPr>
          <w:rFonts w:ascii="Times New Roman" w:hAnsi="Times New Roman"/>
          <w:color w:val="1F497D" w:themeColor="text2"/>
          <w:szCs w:val="22"/>
          <w:lang w:val="sq-AL"/>
        </w:rPr>
        <w:t>r p</w:t>
      </w:r>
      <w:r w:rsidR="003E1D06">
        <w:rPr>
          <w:rFonts w:ascii="Times New Roman" w:hAnsi="Times New Roman"/>
          <w:color w:val="1F497D" w:themeColor="text2"/>
          <w:szCs w:val="22"/>
          <w:lang w:val="sq-AL"/>
        </w:rPr>
        <w:t>ë</w:t>
      </w:r>
      <w:r w:rsidRPr="004F113E">
        <w:rPr>
          <w:rFonts w:ascii="Times New Roman" w:hAnsi="Times New Roman"/>
          <w:color w:val="1F497D" w:themeColor="text2"/>
          <w:szCs w:val="22"/>
          <w:lang w:val="sq-AL"/>
        </w:rPr>
        <w:t>rmir</w:t>
      </w:r>
      <w:r w:rsidR="003E1D06">
        <w:rPr>
          <w:rFonts w:ascii="Times New Roman" w:hAnsi="Times New Roman"/>
          <w:color w:val="1F497D" w:themeColor="text2"/>
          <w:szCs w:val="22"/>
          <w:lang w:val="sq-AL"/>
        </w:rPr>
        <w:t>ë</w:t>
      </w:r>
      <w:r w:rsidRPr="004F113E">
        <w:rPr>
          <w:rFonts w:ascii="Times New Roman" w:hAnsi="Times New Roman"/>
          <w:color w:val="1F497D" w:themeColor="text2"/>
          <w:szCs w:val="22"/>
          <w:lang w:val="sq-AL"/>
        </w:rPr>
        <w:t>simin e sistemit t</w:t>
      </w:r>
      <w:r w:rsidR="003E1D06">
        <w:rPr>
          <w:rFonts w:ascii="Times New Roman" w:hAnsi="Times New Roman"/>
          <w:color w:val="1F497D" w:themeColor="text2"/>
          <w:szCs w:val="22"/>
          <w:lang w:val="sq-AL"/>
        </w:rPr>
        <w:t>ë</w:t>
      </w:r>
      <w:r w:rsidRPr="004F113E">
        <w:rPr>
          <w:rFonts w:ascii="Times New Roman" w:hAnsi="Times New Roman"/>
          <w:color w:val="1F497D" w:themeColor="text2"/>
          <w:szCs w:val="22"/>
          <w:lang w:val="sq-AL"/>
        </w:rPr>
        <w:t xml:space="preserve"> monitorimit t</w:t>
      </w:r>
      <w:r w:rsidR="003E1D06">
        <w:rPr>
          <w:rFonts w:ascii="Times New Roman" w:hAnsi="Times New Roman"/>
          <w:color w:val="1F497D" w:themeColor="text2"/>
          <w:szCs w:val="22"/>
          <w:lang w:val="sq-AL"/>
        </w:rPr>
        <w:t>ë</w:t>
      </w:r>
      <w:r w:rsidRPr="004F113E">
        <w:rPr>
          <w:rFonts w:ascii="Times New Roman" w:hAnsi="Times New Roman"/>
          <w:color w:val="1F497D" w:themeColor="text2"/>
          <w:szCs w:val="22"/>
          <w:lang w:val="sq-AL"/>
        </w:rPr>
        <w:t xml:space="preserve"> faun</w:t>
      </w:r>
      <w:r w:rsidR="003E1D06">
        <w:rPr>
          <w:rFonts w:ascii="Times New Roman" w:hAnsi="Times New Roman"/>
          <w:color w:val="1F497D" w:themeColor="text2"/>
          <w:szCs w:val="22"/>
          <w:lang w:val="sq-AL"/>
        </w:rPr>
        <w:t>ë</w:t>
      </w:r>
      <w:r w:rsidRPr="004F113E">
        <w:rPr>
          <w:rFonts w:ascii="Times New Roman" w:hAnsi="Times New Roman"/>
          <w:color w:val="1F497D" w:themeColor="text2"/>
          <w:szCs w:val="22"/>
          <w:lang w:val="sq-AL"/>
        </w:rPr>
        <w:t>s s</w:t>
      </w:r>
      <w:r w:rsidR="003E1D06">
        <w:rPr>
          <w:rFonts w:ascii="Times New Roman" w:hAnsi="Times New Roman"/>
          <w:color w:val="1F497D" w:themeColor="text2"/>
          <w:szCs w:val="22"/>
          <w:lang w:val="sq-AL"/>
        </w:rPr>
        <w:t>ë</w:t>
      </w:r>
      <w:r w:rsidRPr="004F113E">
        <w:rPr>
          <w:rFonts w:ascii="Times New Roman" w:hAnsi="Times New Roman"/>
          <w:color w:val="1F497D" w:themeColor="text2"/>
          <w:szCs w:val="22"/>
          <w:lang w:val="sq-AL"/>
        </w:rPr>
        <w:t xml:space="preserve"> eg</w:t>
      </w:r>
      <w:r w:rsidR="003E1D06">
        <w:rPr>
          <w:rFonts w:ascii="Times New Roman" w:hAnsi="Times New Roman"/>
          <w:color w:val="1F497D" w:themeColor="text2"/>
          <w:szCs w:val="22"/>
          <w:lang w:val="sq-AL"/>
        </w:rPr>
        <w:t>ë</w:t>
      </w:r>
      <w:r w:rsidRPr="004F113E">
        <w:rPr>
          <w:rFonts w:ascii="Times New Roman" w:hAnsi="Times New Roman"/>
          <w:color w:val="1F497D" w:themeColor="text2"/>
          <w:szCs w:val="22"/>
          <w:lang w:val="sq-AL"/>
        </w:rPr>
        <w:t xml:space="preserve">r </w:t>
      </w:r>
    </w:p>
    <w:p w:rsidR="004F113E" w:rsidRPr="004F113E" w:rsidRDefault="004F113E" w:rsidP="009B4E98">
      <w:pPr>
        <w:pStyle w:val="BodyText"/>
        <w:numPr>
          <w:ilvl w:val="2"/>
          <w:numId w:val="20"/>
        </w:numPr>
        <w:spacing w:after="0" w:line="276" w:lineRule="auto"/>
        <w:jc w:val="both"/>
        <w:rPr>
          <w:rFonts w:ascii="Times New Roman" w:hAnsi="Times New Roman"/>
          <w:color w:val="1F497D" w:themeColor="text2"/>
          <w:szCs w:val="22"/>
          <w:lang w:val="sq-AL"/>
        </w:rPr>
      </w:pPr>
      <w:r w:rsidRPr="004F113E">
        <w:rPr>
          <w:rFonts w:ascii="Times New Roman" w:hAnsi="Times New Roman"/>
          <w:color w:val="1F497D" w:themeColor="text2"/>
          <w:szCs w:val="22"/>
          <w:lang w:val="sq-AL"/>
        </w:rPr>
        <w:t>Rritje e stafit ekzistues n</w:t>
      </w:r>
      <w:r w:rsidR="003E1D06">
        <w:rPr>
          <w:rFonts w:ascii="Times New Roman" w:hAnsi="Times New Roman"/>
          <w:color w:val="1F497D" w:themeColor="text2"/>
          <w:szCs w:val="22"/>
          <w:lang w:val="sq-AL"/>
        </w:rPr>
        <w:t>ë</w:t>
      </w:r>
      <w:r w:rsidRPr="004F113E">
        <w:rPr>
          <w:rFonts w:ascii="Times New Roman" w:hAnsi="Times New Roman"/>
          <w:color w:val="1F497D" w:themeColor="text2"/>
          <w:szCs w:val="22"/>
          <w:lang w:val="sq-AL"/>
        </w:rPr>
        <w:t xml:space="preserve"> MTM dhe institucionet e var</w:t>
      </w:r>
      <w:r w:rsidR="003E1D06">
        <w:rPr>
          <w:rFonts w:ascii="Times New Roman" w:hAnsi="Times New Roman"/>
          <w:color w:val="1F497D" w:themeColor="text2"/>
          <w:szCs w:val="22"/>
          <w:lang w:val="sq-AL"/>
        </w:rPr>
        <w:t>ë</w:t>
      </w:r>
      <w:r w:rsidRPr="004F113E">
        <w:rPr>
          <w:rFonts w:ascii="Times New Roman" w:hAnsi="Times New Roman"/>
          <w:color w:val="1F497D" w:themeColor="text2"/>
          <w:szCs w:val="22"/>
          <w:lang w:val="sq-AL"/>
        </w:rPr>
        <w:t>sis</w:t>
      </w:r>
      <w:r w:rsidR="003E1D06">
        <w:rPr>
          <w:rFonts w:ascii="Times New Roman" w:hAnsi="Times New Roman"/>
          <w:color w:val="1F497D" w:themeColor="text2"/>
          <w:szCs w:val="22"/>
          <w:lang w:val="sq-AL"/>
        </w:rPr>
        <w:t>ë</w:t>
      </w:r>
      <w:r w:rsidRPr="004F113E">
        <w:rPr>
          <w:rFonts w:ascii="Times New Roman" w:hAnsi="Times New Roman"/>
          <w:color w:val="1F497D" w:themeColor="text2"/>
          <w:szCs w:val="22"/>
          <w:lang w:val="sq-AL"/>
        </w:rPr>
        <w:t>, si dhe n</w:t>
      </w:r>
      <w:r w:rsidR="003E1D06">
        <w:rPr>
          <w:rFonts w:ascii="Times New Roman" w:hAnsi="Times New Roman"/>
          <w:color w:val="1F497D" w:themeColor="text2"/>
          <w:szCs w:val="22"/>
          <w:lang w:val="sq-AL"/>
        </w:rPr>
        <w:t>ë</w:t>
      </w:r>
      <w:r w:rsidRPr="004F113E">
        <w:rPr>
          <w:rFonts w:ascii="Times New Roman" w:hAnsi="Times New Roman"/>
          <w:color w:val="1F497D" w:themeColor="text2"/>
          <w:szCs w:val="22"/>
          <w:lang w:val="sq-AL"/>
        </w:rPr>
        <w:t xml:space="preserve"> nj</w:t>
      </w:r>
      <w:r w:rsidR="003E1D06">
        <w:rPr>
          <w:rFonts w:ascii="Times New Roman" w:hAnsi="Times New Roman"/>
          <w:color w:val="1F497D" w:themeColor="text2"/>
          <w:szCs w:val="22"/>
          <w:lang w:val="sq-AL"/>
        </w:rPr>
        <w:t>ë</w:t>
      </w:r>
      <w:r w:rsidRPr="004F113E">
        <w:rPr>
          <w:rFonts w:ascii="Times New Roman" w:hAnsi="Times New Roman"/>
          <w:color w:val="1F497D" w:themeColor="text2"/>
          <w:szCs w:val="22"/>
          <w:lang w:val="sq-AL"/>
        </w:rPr>
        <w:t>sit</w:t>
      </w:r>
      <w:r w:rsidR="003E1D06">
        <w:rPr>
          <w:rFonts w:ascii="Times New Roman" w:hAnsi="Times New Roman"/>
          <w:color w:val="1F497D" w:themeColor="text2"/>
          <w:szCs w:val="22"/>
          <w:lang w:val="sq-AL"/>
        </w:rPr>
        <w:t>ë</w:t>
      </w:r>
      <w:r w:rsidRPr="004F113E">
        <w:rPr>
          <w:rFonts w:ascii="Times New Roman" w:hAnsi="Times New Roman"/>
          <w:color w:val="1F497D" w:themeColor="text2"/>
          <w:szCs w:val="22"/>
          <w:lang w:val="sq-AL"/>
        </w:rPr>
        <w:t xml:space="preserve"> e qeverisjes vendore</w:t>
      </w:r>
    </w:p>
    <w:p w:rsidR="004F113E" w:rsidRDefault="004F113E" w:rsidP="004F113E">
      <w:pPr>
        <w:pStyle w:val="BodyText"/>
        <w:numPr>
          <w:ilvl w:val="0"/>
          <w:numId w:val="20"/>
        </w:numPr>
        <w:spacing w:after="0" w:line="276" w:lineRule="auto"/>
        <w:jc w:val="both"/>
        <w:rPr>
          <w:rFonts w:ascii="Times New Roman" w:hAnsi="Times New Roman"/>
          <w:color w:val="1F497D" w:themeColor="text2"/>
          <w:szCs w:val="22"/>
          <w:lang w:val="sq-AL"/>
        </w:rPr>
      </w:pPr>
      <w:r>
        <w:rPr>
          <w:rFonts w:ascii="Times New Roman" w:hAnsi="Times New Roman"/>
          <w:color w:val="1F497D" w:themeColor="text2"/>
          <w:szCs w:val="22"/>
          <w:lang w:val="sq-AL"/>
        </w:rPr>
        <w:t>Kostot e vazhdueshme q</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lidhen me:</w:t>
      </w:r>
    </w:p>
    <w:p w:rsidR="004F113E" w:rsidRDefault="004F113E" w:rsidP="004F113E">
      <w:pPr>
        <w:pStyle w:val="BodyText"/>
        <w:numPr>
          <w:ilvl w:val="1"/>
          <w:numId w:val="20"/>
        </w:numPr>
        <w:spacing w:after="0" w:line="276" w:lineRule="auto"/>
        <w:jc w:val="both"/>
        <w:rPr>
          <w:rFonts w:ascii="Times New Roman" w:hAnsi="Times New Roman"/>
          <w:color w:val="1F497D" w:themeColor="text2"/>
          <w:szCs w:val="22"/>
          <w:lang w:val="sq-AL"/>
        </w:rPr>
      </w:pPr>
      <w:r>
        <w:rPr>
          <w:rFonts w:ascii="Times New Roman" w:hAnsi="Times New Roman"/>
          <w:color w:val="1F497D" w:themeColor="text2"/>
          <w:szCs w:val="22"/>
          <w:lang w:val="sq-AL"/>
        </w:rPr>
        <w:t>Mbar</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vajtja e sistemit t</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monitorimit t</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faun</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s s</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eg</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r</w:t>
      </w:r>
    </w:p>
    <w:p w:rsidR="004F113E" w:rsidRDefault="004F113E" w:rsidP="004F113E">
      <w:pPr>
        <w:pStyle w:val="BodyText"/>
        <w:numPr>
          <w:ilvl w:val="1"/>
          <w:numId w:val="20"/>
        </w:numPr>
        <w:spacing w:after="0" w:line="276" w:lineRule="auto"/>
        <w:jc w:val="both"/>
        <w:rPr>
          <w:rFonts w:ascii="Times New Roman" w:hAnsi="Times New Roman"/>
          <w:color w:val="1F497D" w:themeColor="text2"/>
          <w:szCs w:val="22"/>
          <w:lang w:val="sq-AL"/>
        </w:rPr>
      </w:pPr>
      <w:r>
        <w:rPr>
          <w:rFonts w:ascii="Times New Roman" w:hAnsi="Times New Roman"/>
          <w:color w:val="1F497D" w:themeColor="text2"/>
          <w:szCs w:val="22"/>
          <w:lang w:val="sq-AL"/>
        </w:rPr>
        <w:t>Mbledhjen dhe p</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rpunimin e t</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dh</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nave t</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p</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rftuara nga monitorimi i faun</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s s</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eg</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r</w:t>
      </w:r>
    </w:p>
    <w:p w:rsidR="004F113E" w:rsidRDefault="004F113E" w:rsidP="004F113E">
      <w:pPr>
        <w:pStyle w:val="BodyText"/>
        <w:numPr>
          <w:ilvl w:val="1"/>
          <w:numId w:val="20"/>
        </w:numPr>
        <w:spacing w:after="0" w:line="276" w:lineRule="auto"/>
        <w:jc w:val="both"/>
        <w:rPr>
          <w:rFonts w:ascii="Times New Roman" w:hAnsi="Times New Roman"/>
          <w:color w:val="1F497D" w:themeColor="text2"/>
          <w:szCs w:val="22"/>
          <w:lang w:val="sq-AL"/>
        </w:rPr>
      </w:pPr>
      <w:r>
        <w:rPr>
          <w:rFonts w:ascii="Times New Roman" w:hAnsi="Times New Roman"/>
          <w:color w:val="1F497D" w:themeColor="text2"/>
          <w:szCs w:val="22"/>
          <w:lang w:val="sq-AL"/>
        </w:rPr>
        <w:t>Kryerjen e vizitave ne terren nga stafi i AKMZ-se dhe deget rajonale</w:t>
      </w:r>
    </w:p>
    <w:p w:rsidR="00695ACA" w:rsidRDefault="00695ACA" w:rsidP="00695ACA">
      <w:pPr>
        <w:pStyle w:val="BodyText"/>
        <w:numPr>
          <w:ilvl w:val="0"/>
          <w:numId w:val="20"/>
        </w:numPr>
        <w:spacing w:after="0" w:line="276" w:lineRule="auto"/>
        <w:jc w:val="both"/>
        <w:rPr>
          <w:rFonts w:ascii="Times New Roman" w:hAnsi="Times New Roman"/>
          <w:color w:val="1F497D" w:themeColor="text2"/>
          <w:szCs w:val="22"/>
          <w:lang w:val="sq-AL"/>
        </w:rPr>
      </w:pPr>
      <w:r>
        <w:rPr>
          <w:rFonts w:ascii="Times New Roman" w:hAnsi="Times New Roman"/>
          <w:color w:val="1F497D" w:themeColor="text2"/>
          <w:szCs w:val="22"/>
          <w:lang w:val="sq-AL"/>
        </w:rPr>
        <w:t>Kostot operacionale t</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monitorimit t</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faun</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s s</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eg</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r</w:t>
      </w:r>
      <w:r w:rsidR="009B4E98">
        <w:rPr>
          <w:rFonts w:ascii="Times New Roman" w:hAnsi="Times New Roman"/>
          <w:color w:val="1F497D" w:themeColor="text2"/>
          <w:szCs w:val="22"/>
          <w:lang w:val="sq-AL"/>
        </w:rPr>
        <w:t>,</w:t>
      </w:r>
      <w:r>
        <w:rPr>
          <w:rFonts w:ascii="Times New Roman" w:hAnsi="Times New Roman"/>
          <w:color w:val="1F497D" w:themeColor="text2"/>
          <w:szCs w:val="22"/>
          <w:lang w:val="sq-AL"/>
        </w:rPr>
        <w:t xml:space="preserve"> si dhe inspektimet n</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terren nuk mund t</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p</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rcaktohen tani, pasi do t</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p</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rcaktohen n</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akte n</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nligjore q</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do t</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miratohen n</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zbatim t</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 xml:space="preserve"> k</w:t>
      </w:r>
      <w:r w:rsidR="003E1D06">
        <w:rPr>
          <w:rFonts w:ascii="Times New Roman" w:hAnsi="Times New Roman"/>
          <w:color w:val="1F497D" w:themeColor="text2"/>
          <w:szCs w:val="22"/>
          <w:lang w:val="sq-AL"/>
        </w:rPr>
        <w:t>ë</w:t>
      </w:r>
      <w:r>
        <w:rPr>
          <w:rFonts w:ascii="Times New Roman" w:hAnsi="Times New Roman"/>
          <w:color w:val="1F497D" w:themeColor="text2"/>
          <w:szCs w:val="22"/>
          <w:lang w:val="sq-AL"/>
        </w:rPr>
        <w:t>tij ligji.</w:t>
      </w:r>
    </w:p>
    <w:p w:rsidR="003E1D06" w:rsidRDefault="003E1D06" w:rsidP="00695ACA">
      <w:pPr>
        <w:pStyle w:val="BodyText"/>
        <w:spacing w:after="0" w:line="276" w:lineRule="auto"/>
        <w:jc w:val="both"/>
        <w:rPr>
          <w:rFonts w:ascii="Times New Roman" w:hAnsi="Times New Roman"/>
          <w:i/>
          <w:color w:val="1F497D" w:themeColor="text2"/>
          <w:szCs w:val="22"/>
          <w:lang w:val="sq-AL"/>
        </w:rPr>
      </w:pPr>
    </w:p>
    <w:p w:rsidR="00695ACA" w:rsidRPr="00EF30FC" w:rsidRDefault="00695ACA" w:rsidP="00695ACA">
      <w:pPr>
        <w:pStyle w:val="BodyText"/>
        <w:spacing w:after="0" w:line="276" w:lineRule="auto"/>
        <w:jc w:val="both"/>
        <w:rPr>
          <w:rFonts w:ascii="Times New Roman" w:hAnsi="Times New Roman"/>
          <w:b/>
          <w:i/>
          <w:color w:val="1F497D" w:themeColor="text2"/>
          <w:szCs w:val="22"/>
          <w:lang w:val="sq-AL"/>
        </w:rPr>
      </w:pPr>
      <w:r w:rsidRPr="00EF30FC">
        <w:rPr>
          <w:rFonts w:ascii="Times New Roman" w:hAnsi="Times New Roman"/>
          <w:b/>
          <w:i/>
          <w:color w:val="1F497D" w:themeColor="text2"/>
          <w:szCs w:val="22"/>
          <w:lang w:val="sq-AL"/>
        </w:rPr>
        <w:t>Ndikimet mjedisore</w:t>
      </w:r>
    </w:p>
    <w:p w:rsidR="00695ACA" w:rsidRPr="003E1D06" w:rsidRDefault="00695ACA" w:rsidP="00C815AD">
      <w:pPr>
        <w:pStyle w:val="BodyText"/>
        <w:spacing w:after="0" w:line="276" w:lineRule="auto"/>
        <w:jc w:val="both"/>
        <w:rPr>
          <w:rFonts w:ascii="Times New Roman" w:eastAsiaTheme="minorHAnsi" w:hAnsi="Times New Roman"/>
          <w:color w:val="1F497D" w:themeColor="text2"/>
          <w:lang w:val="sq-AL"/>
        </w:rPr>
      </w:pPr>
      <w:r w:rsidRPr="003E1D06">
        <w:rPr>
          <w:rFonts w:ascii="Times New Roman" w:eastAsiaTheme="majorEastAsia" w:hAnsi="Times New Roman"/>
          <w:color w:val="1F497D" w:themeColor="text2"/>
          <w:szCs w:val="22"/>
          <w:lang w:val="sq-AL"/>
        </w:rPr>
        <w:t>Rritje e larmis</w:t>
      </w:r>
      <w:r w:rsidR="003E1D06" w:rsidRPr="003E1D06">
        <w:rPr>
          <w:rFonts w:ascii="Times New Roman" w:eastAsiaTheme="majorEastAsia" w:hAnsi="Times New Roman"/>
          <w:color w:val="1F497D" w:themeColor="text2"/>
          <w:szCs w:val="22"/>
          <w:lang w:val="sq-AL"/>
        </w:rPr>
        <w:t>ë</w:t>
      </w:r>
      <w:r w:rsidRPr="003E1D06">
        <w:rPr>
          <w:rFonts w:ascii="Times New Roman" w:eastAsiaTheme="minorHAnsi" w:hAnsi="Times New Roman"/>
          <w:color w:val="1F497D" w:themeColor="text2"/>
          <w:lang w:val="sq-AL"/>
        </w:rPr>
        <w:t>biologjike n</w:t>
      </w:r>
      <w:r w:rsidR="003E1D06" w:rsidRPr="003E1D06">
        <w:rPr>
          <w:rFonts w:ascii="Times New Roman" w:eastAsiaTheme="minorHAnsi" w:hAnsi="Times New Roman"/>
          <w:color w:val="1F497D" w:themeColor="text2"/>
          <w:lang w:val="sq-AL"/>
        </w:rPr>
        <w:t>ë</w:t>
      </w:r>
      <w:r w:rsidRPr="003E1D06">
        <w:rPr>
          <w:rFonts w:ascii="Times New Roman" w:eastAsiaTheme="minorHAnsi" w:hAnsi="Times New Roman"/>
          <w:color w:val="1F497D" w:themeColor="text2"/>
          <w:lang w:val="sq-AL"/>
        </w:rPr>
        <w:t xml:space="preserve"> RSH dhe p</w:t>
      </w:r>
      <w:r w:rsidR="003E1D06" w:rsidRPr="003E1D06">
        <w:rPr>
          <w:rFonts w:ascii="Times New Roman" w:eastAsiaTheme="minorHAnsi" w:hAnsi="Times New Roman"/>
          <w:color w:val="1F497D" w:themeColor="text2"/>
          <w:lang w:val="sq-AL"/>
        </w:rPr>
        <w:t>ë</w:t>
      </w:r>
      <w:r w:rsidRPr="003E1D06">
        <w:rPr>
          <w:rFonts w:ascii="Times New Roman" w:eastAsiaTheme="minorHAnsi" w:hAnsi="Times New Roman"/>
          <w:color w:val="1F497D" w:themeColor="text2"/>
          <w:lang w:val="sq-AL"/>
        </w:rPr>
        <w:t>rmir</w:t>
      </w:r>
      <w:r w:rsidR="003E1D06" w:rsidRPr="003E1D06">
        <w:rPr>
          <w:rFonts w:ascii="Times New Roman" w:eastAsiaTheme="minorHAnsi" w:hAnsi="Times New Roman"/>
          <w:color w:val="1F497D" w:themeColor="text2"/>
          <w:lang w:val="sq-AL"/>
        </w:rPr>
        <w:t>ë</w:t>
      </w:r>
      <w:r w:rsidRPr="003E1D06">
        <w:rPr>
          <w:rFonts w:ascii="Times New Roman" w:eastAsiaTheme="minorHAnsi" w:hAnsi="Times New Roman"/>
          <w:color w:val="1F497D" w:themeColor="text2"/>
          <w:lang w:val="sq-AL"/>
        </w:rPr>
        <w:t>simi i cil</w:t>
      </w:r>
      <w:r w:rsidR="003E1D06" w:rsidRPr="003E1D06">
        <w:rPr>
          <w:rFonts w:ascii="Times New Roman" w:eastAsiaTheme="minorHAnsi" w:hAnsi="Times New Roman"/>
          <w:color w:val="1F497D" w:themeColor="text2"/>
          <w:lang w:val="sq-AL"/>
        </w:rPr>
        <w:t>ë</w:t>
      </w:r>
      <w:r w:rsidRPr="003E1D06">
        <w:rPr>
          <w:rFonts w:ascii="Times New Roman" w:eastAsiaTheme="minorHAnsi" w:hAnsi="Times New Roman"/>
          <w:color w:val="1F497D" w:themeColor="text2"/>
          <w:lang w:val="sq-AL"/>
        </w:rPr>
        <w:t>sis</w:t>
      </w:r>
      <w:r w:rsidR="003E1D06" w:rsidRPr="003E1D06">
        <w:rPr>
          <w:rFonts w:ascii="Times New Roman" w:eastAsiaTheme="minorHAnsi" w:hAnsi="Times New Roman"/>
          <w:color w:val="1F497D" w:themeColor="text2"/>
          <w:lang w:val="sq-AL"/>
        </w:rPr>
        <w:t>ë</w:t>
      </w:r>
      <w:r w:rsidRPr="003E1D06">
        <w:rPr>
          <w:rFonts w:ascii="Times New Roman" w:eastAsiaTheme="minorHAnsi" w:hAnsi="Times New Roman"/>
          <w:color w:val="1F497D" w:themeColor="text2"/>
          <w:lang w:val="sq-AL"/>
        </w:rPr>
        <w:t xml:space="preserve"> s</w:t>
      </w:r>
      <w:r w:rsidR="003E1D06" w:rsidRPr="003E1D06">
        <w:rPr>
          <w:rFonts w:ascii="Times New Roman" w:eastAsiaTheme="minorHAnsi" w:hAnsi="Times New Roman"/>
          <w:color w:val="1F497D" w:themeColor="text2"/>
          <w:lang w:val="sq-AL"/>
        </w:rPr>
        <w:t>ë</w:t>
      </w:r>
      <w:r w:rsidRPr="003E1D06">
        <w:rPr>
          <w:rFonts w:ascii="Times New Roman" w:eastAsiaTheme="minorHAnsi" w:hAnsi="Times New Roman"/>
          <w:color w:val="1F497D" w:themeColor="text2"/>
          <w:lang w:val="sq-AL"/>
        </w:rPr>
        <w:t xml:space="preserve"> habitateve natyrore do t</w:t>
      </w:r>
      <w:r w:rsidR="003E1D06" w:rsidRPr="003E1D06">
        <w:rPr>
          <w:rFonts w:ascii="Times New Roman" w:eastAsiaTheme="minorHAnsi" w:hAnsi="Times New Roman"/>
          <w:color w:val="1F497D" w:themeColor="text2"/>
          <w:lang w:val="sq-AL"/>
        </w:rPr>
        <w:t>ë</w:t>
      </w:r>
      <w:r w:rsidRPr="003E1D06">
        <w:rPr>
          <w:rFonts w:ascii="Times New Roman" w:eastAsiaTheme="minorHAnsi" w:hAnsi="Times New Roman"/>
          <w:color w:val="1F497D" w:themeColor="text2"/>
          <w:lang w:val="sq-AL"/>
        </w:rPr>
        <w:t xml:space="preserve"> sjelle rrjedhimisht ndikim pozitiv n</w:t>
      </w:r>
      <w:r w:rsidR="003E1D06" w:rsidRPr="003E1D06">
        <w:rPr>
          <w:rFonts w:ascii="Times New Roman" w:eastAsiaTheme="minorHAnsi" w:hAnsi="Times New Roman"/>
          <w:color w:val="1F497D" w:themeColor="text2"/>
          <w:lang w:val="sq-AL"/>
        </w:rPr>
        <w:t>ë</w:t>
      </w:r>
      <w:r w:rsidRPr="003E1D06">
        <w:rPr>
          <w:rFonts w:ascii="Times New Roman" w:eastAsiaTheme="minorHAnsi" w:hAnsi="Times New Roman"/>
          <w:color w:val="1F497D" w:themeColor="text2"/>
          <w:lang w:val="sq-AL"/>
        </w:rPr>
        <w:t xml:space="preserve"> mjedis. Pra ndikimi n</w:t>
      </w:r>
      <w:r w:rsidR="003E1D06" w:rsidRPr="003E1D06">
        <w:rPr>
          <w:rFonts w:ascii="Times New Roman" w:eastAsiaTheme="minorHAnsi" w:hAnsi="Times New Roman"/>
          <w:color w:val="1F497D" w:themeColor="text2"/>
          <w:lang w:val="sq-AL"/>
        </w:rPr>
        <w:t>ë</w:t>
      </w:r>
      <w:r w:rsidRPr="003E1D06">
        <w:rPr>
          <w:rFonts w:ascii="Times New Roman" w:eastAsiaTheme="minorHAnsi" w:hAnsi="Times New Roman"/>
          <w:color w:val="1F497D" w:themeColor="text2"/>
          <w:lang w:val="sq-AL"/>
        </w:rPr>
        <w:t xml:space="preserve"> mjedis </w:t>
      </w:r>
      <w:r w:rsidR="003E1D06" w:rsidRPr="003E1D06">
        <w:rPr>
          <w:rFonts w:ascii="Times New Roman" w:eastAsiaTheme="minorHAnsi" w:hAnsi="Times New Roman"/>
          <w:color w:val="1F497D" w:themeColor="text2"/>
          <w:lang w:val="sq-AL"/>
        </w:rPr>
        <w:t>ë</w:t>
      </w:r>
      <w:r w:rsidRPr="003E1D06">
        <w:rPr>
          <w:rFonts w:ascii="Times New Roman" w:eastAsiaTheme="minorHAnsi" w:hAnsi="Times New Roman"/>
          <w:color w:val="1F497D" w:themeColor="text2"/>
          <w:lang w:val="sq-AL"/>
        </w:rPr>
        <w:t>sht</w:t>
      </w:r>
      <w:r w:rsidR="003E1D06" w:rsidRPr="003E1D06">
        <w:rPr>
          <w:rFonts w:ascii="Times New Roman" w:eastAsiaTheme="minorHAnsi" w:hAnsi="Times New Roman"/>
          <w:color w:val="1F497D" w:themeColor="text2"/>
          <w:lang w:val="sq-AL"/>
        </w:rPr>
        <w:t>ë</w:t>
      </w:r>
      <w:r w:rsidRPr="003E1D06">
        <w:rPr>
          <w:rFonts w:ascii="Times New Roman" w:eastAsiaTheme="minorHAnsi" w:hAnsi="Times New Roman"/>
          <w:color w:val="1F497D" w:themeColor="text2"/>
          <w:lang w:val="sq-AL"/>
        </w:rPr>
        <w:t xml:space="preserve"> i drejtp</w:t>
      </w:r>
      <w:r w:rsidR="003E1D06" w:rsidRPr="003E1D06">
        <w:rPr>
          <w:rFonts w:ascii="Times New Roman" w:eastAsiaTheme="minorHAnsi" w:hAnsi="Times New Roman"/>
          <w:color w:val="1F497D" w:themeColor="text2"/>
          <w:lang w:val="sq-AL"/>
        </w:rPr>
        <w:t>ë</w:t>
      </w:r>
      <w:r w:rsidRPr="003E1D06">
        <w:rPr>
          <w:rFonts w:ascii="Times New Roman" w:eastAsiaTheme="minorHAnsi" w:hAnsi="Times New Roman"/>
          <w:color w:val="1F497D" w:themeColor="text2"/>
          <w:lang w:val="sq-AL"/>
        </w:rPr>
        <w:t>rdrejt</w:t>
      </w:r>
      <w:r w:rsidR="003E1D06" w:rsidRPr="003E1D06">
        <w:rPr>
          <w:rFonts w:ascii="Times New Roman" w:eastAsiaTheme="minorHAnsi" w:hAnsi="Times New Roman"/>
          <w:color w:val="1F497D" w:themeColor="text2"/>
          <w:lang w:val="sq-AL"/>
        </w:rPr>
        <w:t>ë</w:t>
      </w:r>
      <w:r w:rsidRPr="003E1D06">
        <w:rPr>
          <w:rFonts w:ascii="Times New Roman" w:eastAsiaTheme="minorHAnsi" w:hAnsi="Times New Roman"/>
          <w:color w:val="1F497D" w:themeColor="text2"/>
          <w:lang w:val="sq-AL"/>
        </w:rPr>
        <w:t>, q</w:t>
      </w:r>
      <w:r w:rsidR="003E1D06" w:rsidRPr="003E1D06">
        <w:rPr>
          <w:rFonts w:ascii="Times New Roman" w:eastAsiaTheme="minorHAnsi" w:hAnsi="Times New Roman"/>
          <w:color w:val="1F497D" w:themeColor="text2"/>
          <w:lang w:val="sq-AL"/>
        </w:rPr>
        <w:t>ë</w:t>
      </w:r>
      <w:r w:rsidRPr="003E1D06">
        <w:rPr>
          <w:rFonts w:ascii="Times New Roman" w:eastAsiaTheme="minorHAnsi" w:hAnsi="Times New Roman"/>
          <w:color w:val="1F497D" w:themeColor="text2"/>
          <w:lang w:val="sq-AL"/>
        </w:rPr>
        <w:t xml:space="preserve"> p</w:t>
      </w:r>
      <w:r w:rsidR="003E1D06" w:rsidRPr="003E1D06">
        <w:rPr>
          <w:rFonts w:ascii="Times New Roman" w:eastAsiaTheme="minorHAnsi" w:hAnsi="Times New Roman"/>
          <w:color w:val="1F497D" w:themeColor="text2"/>
          <w:lang w:val="sq-AL"/>
        </w:rPr>
        <w:t>ë</w:t>
      </w:r>
      <w:r w:rsidRPr="003E1D06">
        <w:rPr>
          <w:rFonts w:ascii="Times New Roman" w:eastAsiaTheme="minorHAnsi" w:hAnsi="Times New Roman"/>
          <w:color w:val="1F497D" w:themeColor="text2"/>
          <w:lang w:val="sq-AL"/>
        </w:rPr>
        <w:t>rfshin:</w:t>
      </w:r>
    </w:p>
    <w:p w:rsidR="00695ACA" w:rsidRPr="003E1D06" w:rsidRDefault="00695ACA" w:rsidP="00C815AD">
      <w:pPr>
        <w:pStyle w:val="BodyText"/>
        <w:spacing w:after="0" w:line="276" w:lineRule="auto"/>
        <w:jc w:val="both"/>
        <w:rPr>
          <w:rFonts w:ascii="Times New Roman" w:eastAsiaTheme="minorHAnsi" w:hAnsi="Times New Roman"/>
          <w:color w:val="1F497D" w:themeColor="text2"/>
          <w:lang w:val="sq-AL"/>
        </w:rPr>
      </w:pPr>
      <w:r w:rsidRPr="003E1D06">
        <w:rPr>
          <w:rFonts w:ascii="Times New Roman" w:eastAsiaTheme="minorHAnsi" w:hAnsi="Times New Roman"/>
          <w:color w:val="1F497D" w:themeColor="text2"/>
          <w:lang w:val="sq-AL"/>
        </w:rPr>
        <w:t>Rritje e larmis</w:t>
      </w:r>
      <w:r w:rsidR="003E1D06" w:rsidRPr="003E1D06">
        <w:rPr>
          <w:rFonts w:ascii="Times New Roman" w:eastAsiaTheme="minorHAnsi" w:hAnsi="Times New Roman"/>
          <w:color w:val="1F497D" w:themeColor="text2"/>
          <w:lang w:val="sq-AL"/>
        </w:rPr>
        <w:t>ë</w:t>
      </w:r>
      <w:r w:rsidRPr="003E1D06">
        <w:rPr>
          <w:rFonts w:ascii="Times New Roman" w:eastAsiaTheme="minorHAnsi" w:hAnsi="Times New Roman"/>
          <w:color w:val="1F497D" w:themeColor="text2"/>
          <w:lang w:val="sq-AL"/>
        </w:rPr>
        <w:t xml:space="preserve"> s</w:t>
      </w:r>
      <w:r w:rsidR="003E1D06" w:rsidRPr="003E1D06">
        <w:rPr>
          <w:rFonts w:ascii="Times New Roman" w:eastAsiaTheme="minorHAnsi" w:hAnsi="Times New Roman"/>
          <w:color w:val="1F497D" w:themeColor="text2"/>
          <w:lang w:val="sq-AL"/>
        </w:rPr>
        <w:t>ë</w:t>
      </w:r>
      <w:r w:rsidRPr="003E1D06">
        <w:rPr>
          <w:rFonts w:ascii="Times New Roman" w:eastAsiaTheme="minorHAnsi" w:hAnsi="Times New Roman"/>
          <w:color w:val="1F497D" w:themeColor="text2"/>
          <w:lang w:val="sq-AL"/>
        </w:rPr>
        <w:t xml:space="preserve"> faun</w:t>
      </w:r>
      <w:r w:rsidR="003E1D06" w:rsidRPr="003E1D06">
        <w:rPr>
          <w:rFonts w:ascii="Times New Roman" w:eastAsiaTheme="minorHAnsi" w:hAnsi="Times New Roman"/>
          <w:color w:val="1F497D" w:themeColor="text2"/>
          <w:lang w:val="sq-AL"/>
        </w:rPr>
        <w:t>ë</w:t>
      </w:r>
      <w:r w:rsidRPr="003E1D06">
        <w:rPr>
          <w:rFonts w:ascii="Times New Roman" w:eastAsiaTheme="minorHAnsi" w:hAnsi="Times New Roman"/>
          <w:color w:val="1F497D" w:themeColor="text2"/>
          <w:lang w:val="sq-AL"/>
        </w:rPr>
        <w:t>s s</w:t>
      </w:r>
      <w:r w:rsidR="003E1D06" w:rsidRPr="003E1D06">
        <w:rPr>
          <w:rFonts w:ascii="Times New Roman" w:eastAsiaTheme="minorHAnsi" w:hAnsi="Times New Roman"/>
          <w:color w:val="1F497D" w:themeColor="text2"/>
          <w:lang w:val="sq-AL"/>
        </w:rPr>
        <w:t>ë</w:t>
      </w:r>
      <w:r w:rsidRPr="003E1D06">
        <w:rPr>
          <w:rFonts w:ascii="Times New Roman" w:eastAsiaTheme="minorHAnsi" w:hAnsi="Times New Roman"/>
          <w:color w:val="1F497D" w:themeColor="text2"/>
          <w:lang w:val="sq-AL"/>
        </w:rPr>
        <w:t xml:space="preserve"> eg</w:t>
      </w:r>
      <w:r w:rsidR="003E1D06" w:rsidRPr="003E1D06">
        <w:rPr>
          <w:rFonts w:ascii="Times New Roman" w:eastAsiaTheme="minorHAnsi" w:hAnsi="Times New Roman"/>
          <w:color w:val="1F497D" w:themeColor="text2"/>
          <w:lang w:val="sq-AL"/>
        </w:rPr>
        <w:t>ë</w:t>
      </w:r>
      <w:r w:rsidRPr="003E1D06">
        <w:rPr>
          <w:rFonts w:ascii="Times New Roman" w:eastAsiaTheme="minorHAnsi" w:hAnsi="Times New Roman"/>
          <w:color w:val="1F497D" w:themeColor="text2"/>
          <w:lang w:val="sq-AL"/>
        </w:rPr>
        <w:t>r.</w:t>
      </w:r>
    </w:p>
    <w:p w:rsidR="00695ACA" w:rsidRPr="003E1D06" w:rsidRDefault="00695ACA" w:rsidP="00C815AD">
      <w:pPr>
        <w:pStyle w:val="BodyText"/>
        <w:spacing w:after="0" w:line="276" w:lineRule="auto"/>
        <w:jc w:val="both"/>
        <w:rPr>
          <w:rFonts w:ascii="Times New Roman" w:eastAsiaTheme="minorHAnsi" w:hAnsi="Times New Roman"/>
          <w:color w:val="1F497D" w:themeColor="text2"/>
          <w:lang w:val="sq-AL"/>
        </w:rPr>
      </w:pPr>
      <w:r w:rsidRPr="003E1D06">
        <w:rPr>
          <w:rFonts w:ascii="Times New Roman" w:eastAsiaTheme="minorHAnsi" w:hAnsi="Times New Roman"/>
          <w:color w:val="1F497D" w:themeColor="text2"/>
          <w:lang w:val="sq-AL"/>
        </w:rPr>
        <w:t>Shtim i zonave p</w:t>
      </w:r>
      <w:r w:rsidR="003E1D06" w:rsidRPr="003E1D06">
        <w:rPr>
          <w:rFonts w:ascii="Times New Roman" w:eastAsiaTheme="minorHAnsi" w:hAnsi="Times New Roman"/>
          <w:color w:val="1F497D" w:themeColor="text2"/>
          <w:lang w:val="sq-AL"/>
        </w:rPr>
        <w:t>ë</w:t>
      </w:r>
      <w:r w:rsidRPr="003E1D06">
        <w:rPr>
          <w:rFonts w:ascii="Times New Roman" w:eastAsiaTheme="minorHAnsi" w:hAnsi="Times New Roman"/>
          <w:color w:val="1F497D" w:themeColor="text2"/>
          <w:lang w:val="sq-AL"/>
        </w:rPr>
        <w:t>r konservimin e faun</w:t>
      </w:r>
      <w:r w:rsidR="003E1D06" w:rsidRPr="003E1D06">
        <w:rPr>
          <w:rFonts w:ascii="Times New Roman" w:eastAsiaTheme="minorHAnsi" w:hAnsi="Times New Roman"/>
          <w:color w:val="1F497D" w:themeColor="text2"/>
          <w:lang w:val="sq-AL"/>
        </w:rPr>
        <w:t>ë</w:t>
      </w:r>
      <w:r w:rsidRPr="003E1D06">
        <w:rPr>
          <w:rFonts w:ascii="Times New Roman" w:eastAsiaTheme="minorHAnsi" w:hAnsi="Times New Roman"/>
          <w:color w:val="1F497D" w:themeColor="text2"/>
          <w:lang w:val="sq-AL"/>
        </w:rPr>
        <w:t>s eg</w:t>
      </w:r>
      <w:r w:rsidR="003E1D06" w:rsidRPr="003E1D06">
        <w:rPr>
          <w:rFonts w:ascii="Times New Roman" w:eastAsiaTheme="minorHAnsi" w:hAnsi="Times New Roman"/>
          <w:color w:val="1F497D" w:themeColor="text2"/>
          <w:lang w:val="sq-AL"/>
        </w:rPr>
        <w:t>ë</w:t>
      </w:r>
      <w:r w:rsidRPr="003E1D06">
        <w:rPr>
          <w:rFonts w:ascii="Times New Roman" w:eastAsiaTheme="minorHAnsi" w:hAnsi="Times New Roman"/>
          <w:color w:val="1F497D" w:themeColor="text2"/>
          <w:lang w:val="sq-AL"/>
        </w:rPr>
        <w:t>r</w:t>
      </w:r>
    </w:p>
    <w:p w:rsidR="00695ACA" w:rsidRPr="003E1D06" w:rsidRDefault="00695ACA" w:rsidP="00C815AD">
      <w:pPr>
        <w:pStyle w:val="BodyText"/>
        <w:spacing w:after="0" w:line="276" w:lineRule="auto"/>
        <w:jc w:val="both"/>
        <w:rPr>
          <w:rFonts w:ascii="Times New Roman" w:eastAsiaTheme="minorHAnsi" w:hAnsi="Times New Roman"/>
          <w:color w:val="1F497D" w:themeColor="text2"/>
          <w:lang w:val="sq-AL"/>
        </w:rPr>
      </w:pPr>
    </w:p>
    <w:p w:rsidR="00695ACA" w:rsidRPr="00EF30FC" w:rsidRDefault="00695ACA" w:rsidP="00C815AD">
      <w:pPr>
        <w:pStyle w:val="BodyText"/>
        <w:spacing w:after="0" w:line="276" w:lineRule="auto"/>
        <w:jc w:val="both"/>
        <w:rPr>
          <w:rFonts w:ascii="Times New Roman" w:eastAsiaTheme="minorHAnsi" w:hAnsi="Times New Roman"/>
          <w:b/>
          <w:i/>
          <w:color w:val="1F497D" w:themeColor="text2"/>
          <w:lang w:val="sq-AL"/>
        </w:rPr>
      </w:pPr>
      <w:r w:rsidRPr="00EF30FC">
        <w:rPr>
          <w:rFonts w:ascii="Times New Roman" w:eastAsiaTheme="minorHAnsi" w:hAnsi="Times New Roman"/>
          <w:b/>
          <w:i/>
          <w:color w:val="1F497D" w:themeColor="text2"/>
          <w:lang w:val="sq-AL"/>
        </w:rPr>
        <w:t>Ndikimet sociale:</w:t>
      </w:r>
    </w:p>
    <w:p w:rsidR="00695ACA" w:rsidRPr="003E1D06" w:rsidRDefault="00695ACA" w:rsidP="00695ACA">
      <w:pPr>
        <w:pStyle w:val="BodyText"/>
        <w:spacing w:after="0" w:line="276" w:lineRule="auto"/>
        <w:jc w:val="both"/>
        <w:rPr>
          <w:rFonts w:ascii="Times New Roman" w:eastAsiaTheme="minorHAnsi" w:hAnsi="Times New Roman"/>
          <w:color w:val="1F497D" w:themeColor="text2"/>
          <w:lang w:val="sq-AL"/>
        </w:rPr>
      </w:pPr>
      <w:r w:rsidRPr="003E1D06">
        <w:rPr>
          <w:rFonts w:ascii="Times New Roman" w:eastAsiaTheme="minorHAnsi" w:hAnsi="Times New Roman"/>
          <w:color w:val="1F497D" w:themeColor="text2"/>
          <w:lang w:val="sq-AL"/>
        </w:rPr>
        <w:t>Shtimi i bizneseve t</w:t>
      </w:r>
      <w:r w:rsidR="003E1D06" w:rsidRPr="003E1D06">
        <w:rPr>
          <w:rFonts w:ascii="Times New Roman" w:eastAsiaTheme="minorHAnsi" w:hAnsi="Times New Roman"/>
          <w:color w:val="1F497D" w:themeColor="text2"/>
          <w:lang w:val="sq-AL"/>
        </w:rPr>
        <w:t>ë</w:t>
      </w:r>
      <w:r w:rsidRPr="003E1D06">
        <w:rPr>
          <w:rFonts w:ascii="Times New Roman" w:eastAsiaTheme="minorHAnsi" w:hAnsi="Times New Roman"/>
          <w:color w:val="1F497D" w:themeColor="text2"/>
          <w:lang w:val="sq-AL"/>
        </w:rPr>
        <w:t xml:space="preserve"> eko-turizmit (biznese miq</w:t>
      </w:r>
      <w:r w:rsidR="003E1D06" w:rsidRPr="003E1D06">
        <w:rPr>
          <w:rFonts w:ascii="Times New Roman" w:eastAsiaTheme="minorHAnsi" w:hAnsi="Times New Roman"/>
          <w:color w:val="1F497D" w:themeColor="text2"/>
          <w:lang w:val="sq-AL"/>
        </w:rPr>
        <w:t>ë</w:t>
      </w:r>
      <w:r w:rsidRPr="003E1D06">
        <w:rPr>
          <w:rFonts w:ascii="Times New Roman" w:eastAsiaTheme="minorHAnsi" w:hAnsi="Times New Roman"/>
          <w:color w:val="1F497D" w:themeColor="text2"/>
          <w:lang w:val="sq-AL"/>
        </w:rPr>
        <w:t>sore ndaj mjedisit)</w:t>
      </w:r>
    </w:p>
    <w:p w:rsidR="00695ACA" w:rsidRPr="003E1D06" w:rsidRDefault="00695ACA" w:rsidP="00695ACA">
      <w:pPr>
        <w:pStyle w:val="BodyText"/>
        <w:spacing w:after="0" w:line="276" w:lineRule="auto"/>
        <w:jc w:val="both"/>
        <w:rPr>
          <w:rFonts w:ascii="Times New Roman" w:eastAsiaTheme="minorHAnsi" w:hAnsi="Times New Roman"/>
          <w:color w:val="1F497D" w:themeColor="text2"/>
          <w:lang w:val="sq-AL"/>
        </w:rPr>
      </w:pPr>
      <w:r w:rsidRPr="003E1D06">
        <w:rPr>
          <w:rFonts w:ascii="Times New Roman" w:eastAsiaTheme="minorHAnsi" w:hAnsi="Times New Roman"/>
          <w:color w:val="1F497D" w:themeColor="text2"/>
          <w:lang w:val="sq-AL"/>
        </w:rPr>
        <w:t>Shtim i vizitor</w:t>
      </w:r>
      <w:r w:rsidR="003E1D06" w:rsidRPr="003E1D06">
        <w:rPr>
          <w:rFonts w:ascii="Times New Roman" w:eastAsiaTheme="minorHAnsi" w:hAnsi="Times New Roman"/>
          <w:color w:val="1F497D" w:themeColor="text2"/>
          <w:lang w:val="sq-AL"/>
        </w:rPr>
        <w:t>ë</w:t>
      </w:r>
      <w:r w:rsidRPr="003E1D06">
        <w:rPr>
          <w:rFonts w:ascii="Times New Roman" w:eastAsiaTheme="minorHAnsi" w:hAnsi="Times New Roman"/>
          <w:color w:val="1F497D" w:themeColor="text2"/>
          <w:lang w:val="sq-AL"/>
        </w:rPr>
        <w:t>ve n</w:t>
      </w:r>
      <w:r w:rsidR="003E1D06" w:rsidRPr="003E1D06">
        <w:rPr>
          <w:rFonts w:ascii="Times New Roman" w:eastAsiaTheme="minorHAnsi" w:hAnsi="Times New Roman"/>
          <w:color w:val="1F497D" w:themeColor="text2"/>
          <w:lang w:val="sq-AL"/>
        </w:rPr>
        <w:t>ë</w:t>
      </w:r>
      <w:r w:rsidRPr="003E1D06">
        <w:rPr>
          <w:rFonts w:ascii="Times New Roman" w:eastAsiaTheme="minorHAnsi" w:hAnsi="Times New Roman"/>
          <w:color w:val="1F497D" w:themeColor="text2"/>
          <w:lang w:val="sq-AL"/>
        </w:rPr>
        <w:t xml:space="preserve"> zonat e mbrojtura dhe zonat me vlera t</w:t>
      </w:r>
      <w:r w:rsidR="003E1D06" w:rsidRPr="003E1D06">
        <w:rPr>
          <w:rFonts w:ascii="Times New Roman" w:eastAsiaTheme="minorHAnsi" w:hAnsi="Times New Roman"/>
          <w:color w:val="1F497D" w:themeColor="text2"/>
          <w:lang w:val="sq-AL"/>
        </w:rPr>
        <w:t>ë</w:t>
      </w:r>
      <w:r w:rsidRPr="003E1D06">
        <w:rPr>
          <w:rFonts w:ascii="Times New Roman" w:eastAsiaTheme="minorHAnsi" w:hAnsi="Times New Roman"/>
          <w:color w:val="1F497D" w:themeColor="text2"/>
          <w:lang w:val="sq-AL"/>
        </w:rPr>
        <w:t xml:space="preserve"> larta natyrore</w:t>
      </w:r>
    </w:p>
    <w:p w:rsidR="00695ACA" w:rsidRPr="003E1D06" w:rsidRDefault="00695ACA" w:rsidP="00C815AD">
      <w:pPr>
        <w:pStyle w:val="BodyText"/>
        <w:spacing w:after="0" w:line="276" w:lineRule="auto"/>
        <w:jc w:val="both"/>
        <w:rPr>
          <w:rFonts w:ascii="Times New Roman" w:eastAsiaTheme="majorEastAsia" w:hAnsi="Times New Roman"/>
          <w:color w:val="1F497D" w:themeColor="text2"/>
          <w:szCs w:val="22"/>
          <w:lang w:val="sq-AL"/>
        </w:rPr>
      </w:pPr>
    </w:p>
    <w:p w:rsidR="00E05612" w:rsidRPr="003E1D06" w:rsidRDefault="00E05612" w:rsidP="004661A8">
      <w:pPr>
        <w:spacing w:line="276" w:lineRule="auto"/>
        <w:jc w:val="both"/>
        <w:rPr>
          <w:rFonts w:ascii="Times New Roman" w:hAnsi="Times New Roman"/>
          <w:color w:val="1F497D" w:themeColor="text2"/>
          <w:lang w:val="sq-AL"/>
        </w:rPr>
      </w:pPr>
      <w:r w:rsidRPr="003E1D06">
        <w:rPr>
          <w:rFonts w:ascii="Times New Roman" w:hAnsi="Times New Roman"/>
          <w:color w:val="1F497D" w:themeColor="text2"/>
          <w:lang w:val="sq-AL"/>
        </w:rPr>
        <w:t>Opsionet e vler</w:t>
      </w:r>
      <w:r w:rsidR="00814181" w:rsidRPr="003E1D06">
        <w:rPr>
          <w:rFonts w:ascii="Times New Roman" w:hAnsi="Times New Roman"/>
          <w:color w:val="1F497D" w:themeColor="text2"/>
          <w:lang w:val="sq-AL"/>
        </w:rPr>
        <w:t>ë</w:t>
      </w:r>
      <w:r w:rsidRPr="003E1D06">
        <w:rPr>
          <w:rFonts w:ascii="Times New Roman" w:hAnsi="Times New Roman"/>
          <w:color w:val="1F497D" w:themeColor="text2"/>
          <w:lang w:val="sq-AL"/>
        </w:rPr>
        <w:t>suara nga grupi teknik i pun</w:t>
      </w:r>
      <w:r w:rsidR="00814181" w:rsidRPr="003E1D06">
        <w:rPr>
          <w:rFonts w:ascii="Times New Roman" w:hAnsi="Times New Roman"/>
          <w:color w:val="1F497D" w:themeColor="text2"/>
          <w:lang w:val="sq-AL"/>
        </w:rPr>
        <w:t>ë</w:t>
      </w:r>
      <w:r w:rsidRPr="003E1D06">
        <w:rPr>
          <w:rFonts w:ascii="Times New Roman" w:hAnsi="Times New Roman"/>
          <w:color w:val="1F497D" w:themeColor="text2"/>
          <w:lang w:val="sq-AL"/>
        </w:rPr>
        <w:t>s n</w:t>
      </w:r>
      <w:r w:rsidR="00814181" w:rsidRPr="003E1D06">
        <w:rPr>
          <w:rFonts w:ascii="Times New Roman" w:hAnsi="Times New Roman"/>
          <w:color w:val="1F497D" w:themeColor="text2"/>
          <w:lang w:val="sq-AL"/>
        </w:rPr>
        <w:t>ë</w:t>
      </w:r>
      <w:r w:rsidRPr="003E1D06">
        <w:rPr>
          <w:rFonts w:ascii="Times New Roman" w:hAnsi="Times New Roman"/>
          <w:color w:val="1F497D" w:themeColor="text2"/>
          <w:lang w:val="sq-AL"/>
        </w:rPr>
        <w:t xml:space="preserve"> bashk</w:t>
      </w:r>
      <w:r w:rsidR="00814181" w:rsidRPr="003E1D06">
        <w:rPr>
          <w:rFonts w:ascii="Times New Roman" w:hAnsi="Times New Roman"/>
          <w:color w:val="1F497D" w:themeColor="text2"/>
          <w:lang w:val="sq-AL"/>
        </w:rPr>
        <w:t>ë</w:t>
      </w:r>
      <w:r w:rsidRPr="003E1D06">
        <w:rPr>
          <w:rFonts w:ascii="Times New Roman" w:hAnsi="Times New Roman"/>
          <w:color w:val="1F497D" w:themeColor="text2"/>
          <w:lang w:val="sq-AL"/>
        </w:rPr>
        <w:t>punim me konsultentet komb</w:t>
      </w:r>
      <w:r w:rsidR="00814181" w:rsidRPr="003E1D06">
        <w:rPr>
          <w:rFonts w:ascii="Times New Roman" w:hAnsi="Times New Roman"/>
          <w:color w:val="1F497D" w:themeColor="text2"/>
          <w:lang w:val="sq-AL"/>
        </w:rPr>
        <w:t>ë</w:t>
      </w:r>
      <w:r w:rsidRPr="003E1D06">
        <w:rPr>
          <w:rFonts w:ascii="Times New Roman" w:hAnsi="Times New Roman"/>
          <w:color w:val="1F497D" w:themeColor="text2"/>
          <w:lang w:val="sq-AL"/>
        </w:rPr>
        <w:t>tare dhe ekspertin nd</w:t>
      </w:r>
      <w:r w:rsidR="00814181" w:rsidRPr="003E1D06">
        <w:rPr>
          <w:rFonts w:ascii="Times New Roman" w:hAnsi="Times New Roman"/>
          <w:color w:val="1F497D" w:themeColor="text2"/>
          <w:lang w:val="sq-AL"/>
        </w:rPr>
        <w:t>ë</w:t>
      </w:r>
      <w:r w:rsidRPr="003E1D06">
        <w:rPr>
          <w:rFonts w:ascii="Times New Roman" w:hAnsi="Times New Roman"/>
          <w:color w:val="1F497D" w:themeColor="text2"/>
          <w:lang w:val="sq-AL"/>
        </w:rPr>
        <w:t>rkomb</w:t>
      </w:r>
      <w:r w:rsidR="00814181" w:rsidRPr="003E1D06">
        <w:rPr>
          <w:rFonts w:ascii="Times New Roman" w:hAnsi="Times New Roman"/>
          <w:color w:val="1F497D" w:themeColor="text2"/>
          <w:lang w:val="sq-AL"/>
        </w:rPr>
        <w:t>ë</w:t>
      </w:r>
      <w:r w:rsidRPr="003E1D06">
        <w:rPr>
          <w:rFonts w:ascii="Times New Roman" w:hAnsi="Times New Roman"/>
          <w:color w:val="1F497D" w:themeColor="text2"/>
          <w:lang w:val="sq-AL"/>
        </w:rPr>
        <w:t>tar u kryen duke analizuar numrin e dispozitave dhe neneve q</w:t>
      </w:r>
      <w:r w:rsidR="00814181" w:rsidRPr="003E1D06">
        <w:rPr>
          <w:rFonts w:ascii="Times New Roman" w:hAnsi="Times New Roman"/>
          <w:color w:val="1F497D" w:themeColor="text2"/>
          <w:lang w:val="sq-AL"/>
        </w:rPr>
        <w:t>ë</w:t>
      </w:r>
      <w:r w:rsidRPr="003E1D06">
        <w:rPr>
          <w:rFonts w:ascii="Times New Roman" w:hAnsi="Times New Roman"/>
          <w:color w:val="1F497D" w:themeColor="text2"/>
          <w:lang w:val="sq-AL"/>
        </w:rPr>
        <w:t xml:space="preserve"> ndryshohen dhe shtohen p</w:t>
      </w:r>
      <w:r w:rsidR="00814181" w:rsidRPr="003E1D06">
        <w:rPr>
          <w:rFonts w:ascii="Times New Roman" w:hAnsi="Times New Roman"/>
          <w:color w:val="1F497D" w:themeColor="text2"/>
          <w:lang w:val="sq-AL"/>
        </w:rPr>
        <w:t>ë</w:t>
      </w:r>
      <w:r w:rsidRPr="003E1D06">
        <w:rPr>
          <w:rFonts w:ascii="Times New Roman" w:hAnsi="Times New Roman"/>
          <w:color w:val="1F497D" w:themeColor="text2"/>
          <w:lang w:val="sq-AL"/>
        </w:rPr>
        <w:t>r t</w:t>
      </w:r>
      <w:r w:rsidR="00814181" w:rsidRPr="003E1D06">
        <w:rPr>
          <w:rFonts w:ascii="Times New Roman" w:hAnsi="Times New Roman"/>
          <w:color w:val="1F497D" w:themeColor="text2"/>
          <w:lang w:val="sq-AL"/>
        </w:rPr>
        <w:t>ë</w:t>
      </w:r>
      <w:r w:rsidRPr="003E1D06">
        <w:rPr>
          <w:rFonts w:ascii="Times New Roman" w:hAnsi="Times New Roman"/>
          <w:color w:val="1F497D" w:themeColor="text2"/>
          <w:lang w:val="sq-AL"/>
        </w:rPr>
        <w:t xml:space="preserve"> arritur q</w:t>
      </w:r>
      <w:r w:rsidR="00814181" w:rsidRPr="003E1D06">
        <w:rPr>
          <w:rFonts w:ascii="Times New Roman" w:hAnsi="Times New Roman"/>
          <w:color w:val="1F497D" w:themeColor="text2"/>
          <w:lang w:val="sq-AL"/>
        </w:rPr>
        <w:t>ë</w:t>
      </w:r>
      <w:r w:rsidRPr="003E1D06">
        <w:rPr>
          <w:rFonts w:ascii="Times New Roman" w:hAnsi="Times New Roman"/>
          <w:color w:val="1F497D" w:themeColor="text2"/>
          <w:lang w:val="sq-AL"/>
        </w:rPr>
        <w:t>llimet</w:t>
      </w:r>
      <w:r w:rsidR="0001765A" w:rsidRPr="003E1D06">
        <w:rPr>
          <w:rFonts w:ascii="Times New Roman" w:hAnsi="Times New Roman"/>
          <w:color w:val="1F497D" w:themeColor="text2"/>
          <w:lang w:val="sq-AL"/>
        </w:rPr>
        <w:t>/objektivat</w:t>
      </w:r>
      <w:r w:rsidRPr="003E1D06">
        <w:rPr>
          <w:rFonts w:ascii="Times New Roman" w:hAnsi="Times New Roman"/>
          <w:color w:val="1F497D" w:themeColor="text2"/>
          <w:lang w:val="sq-AL"/>
        </w:rPr>
        <w:t xml:space="preserve"> e k</w:t>
      </w:r>
      <w:r w:rsidR="00814181" w:rsidRPr="003E1D06">
        <w:rPr>
          <w:rFonts w:ascii="Times New Roman" w:hAnsi="Times New Roman"/>
          <w:color w:val="1F497D" w:themeColor="text2"/>
          <w:lang w:val="sq-AL"/>
        </w:rPr>
        <w:t>ë</w:t>
      </w:r>
      <w:r w:rsidRPr="003E1D06">
        <w:rPr>
          <w:rFonts w:ascii="Times New Roman" w:hAnsi="Times New Roman"/>
          <w:color w:val="1F497D" w:themeColor="text2"/>
          <w:lang w:val="sq-AL"/>
        </w:rPr>
        <w:t xml:space="preserve">tij projektakti. Krahasimi </w:t>
      </w:r>
      <w:r w:rsidR="00814181" w:rsidRPr="003E1D06">
        <w:rPr>
          <w:rFonts w:ascii="Times New Roman" w:hAnsi="Times New Roman"/>
          <w:color w:val="1F497D" w:themeColor="text2"/>
          <w:lang w:val="sq-AL"/>
        </w:rPr>
        <w:t>ë</w:t>
      </w:r>
      <w:r w:rsidRPr="003E1D06">
        <w:rPr>
          <w:rFonts w:ascii="Times New Roman" w:hAnsi="Times New Roman"/>
          <w:color w:val="1F497D" w:themeColor="text2"/>
          <w:lang w:val="sq-AL"/>
        </w:rPr>
        <w:t>sht</w:t>
      </w:r>
      <w:r w:rsidR="00814181" w:rsidRPr="003E1D06">
        <w:rPr>
          <w:rFonts w:ascii="Times New Roman" w:hAnsi="Times New Roman"/>
          <w:color w:val="1F497D" w:themeColor="text2"/>
          <w:lang w:val="sq-AL"/>
        </w:rPr>
        <w:t>ë</w:t>
      </w:r>
      <w:r w:rsidRPr="003E1D06">
        <w:rPr>
          <w:rFonts w:ascii="Times New Roman" w:hAnsi="Times New Roman"/>
          <w:color w:val="1F497D" w:themeColor="text2"/>
          <w:lang w:val="sq-AL"/>
        </w:rPr>
        <w:t xml:space="preserve"> b</w:t>
      </w:r>
      <w:r w:rsidR="00814181" w:rsidRPr="003E1D06">
        <w:rPr>
          <w:rFonts w:ascii="Times New Roman" w:hAnsi="Times New Roman"/>
          <w:color w:val="1F497D" w:themeColor="text2"/>
          <w:lang w:val="sq-AL"/>
        </w:rPr>
        <w:t>ë</w:t>
      </w:r>
      <w:r w:rsidRPr="003E1D06">
        <w:rPr>
          <w:rFonts w:ascii="Times New Roman" w:hAnsi="Times New Roman"/>
          <w:color w:val="1F497D" w:themeColor="text2"/>
          <w:lang w:val="sq-AL"/>
        </w:rPr>
        <w:t>r</w:t>
      </w:r>
      <w:r w:rsidR="00814181" w:rsidRPr="003E1D06">
        <w:rPr>
          <w:rFonts w:ascii="Times New Roman" w:hAnsi="Times New Roman"/>
          <w:color w:val="1F497D" w:themeColor="text2"/>
          <w:lang w:val="sq-AL"/>
        </w:rPr>
        <w:t>ë</w:t>
      </w:r>
      <w:r w:rsidRPr="003E1D06">
        <w:rPr>
          <w:rFonts w:ascii="Times New Roman" w:hAnsi="Times New Roman"/>
          <w:color w:val="1F497D" w:themeColor="text2"/>
          <w:lang w:val="sq-AL"/>
        </w:rPr>
        <w:t xml:space="preserve"> duke u nisur nga numri total i nenevet</w:t>
      </w:r>
      <w:r w:rsidR="00814181" w:rsidRPr="003E1D06">
        <w:rPr>
          <w:rFonts w:ascii="Times New Roman" w:hAnsi="Times New Roman"/>
          <w:color w:val="1F497D" w:themeColor="text2"/>
          <w:lang w:val="sq-AL"/>
        </w:rPr>
        <w:t>ë</w:t>
      </w:r>
      <w:r w:rsidRPr="003E1D06">
        <w:rPr>
          <w:rFonts w:ascii="Times New Roman" w:hAnsi="Times New Roman"/>
          <w:color w:val="1F497D" w:themeColor="text2"/>
          <w:lang w:val="sq-AL"/>
        </w:rPr>
        <w:t xml:space="preserve"> projektligjit ekzistues dhe nenet q</w:t>
      </w:r>
      <w:r w:rsidR="00814181" w:rsidRPr="003E1D06">
        <w:rPr>
          <w:rFonts w:ascii="Times New Roman" w:hAnsi="Times New Roman"/>
          <w:color w:val="1F497D" w:themeColor="text2"/>
          <w:lang w:val="sq-AL"/>
        </w:rPr>
        <w:t>ë</w:t>
      </w:r>
      <w:r w:rsidR="0001765A" w:rsidRPr="003E1D06">
        <w:rPr>
          <w:rFonts w:ascii="Times New Roman" w:hAnsi="Times New Roman"/>
          <w:color w:val="1F497D" w:themeColor="text2"/>
          <w:lang w:val="sq-AL"/>
        </w:rPr>
        <w:t xml:space="preserve">ndryshohen dhe </w:t>
      </w:r>
      <w:r w:rsidRPr="003E1D06">
        <w:rPr>
          <w:rFonts w:ascii="Times New Roman" w:hAnsi="Times New Roman"/>
          <w:color w:val="1F497D" w:themeColor="text2"/>
          <w:lang w:val="sq-AL"/>
        </w:rPr>
        <w:t>shtohen. N</w:t>
      </w:r>
      <w:r w:rsidR="00814181" w:rsidRPr="003E1D06">
        <w:rPr>
          <w:rFonts w:ascii="Times New Roman" w:hAnsi="Times New Roman"/>
          <w:color w:val="1F497D" w:themeColor="text2"/>
          <w:lang w:val="sq-AL"/>
        </w:rPr>
        <w:t>ë</w:t>
      </w:r>
      <w:r w:rsidRPr="003E1D06">
        <w:rPr>
          <w:rFonts w:ascii="Times New Roman" w:hAnsi="Times New Roman"/>
          <w:color w:val="1F497D" w:themeColor="text2"/>
          <w:lang w:val="sq-AL"/>
        </w:rPr>
        <w:t xml:space="preserve"> p</w:t>
      </w:r>
      <w:r w:rsidR="00814181" w:rsidRPr="003E1D06">
        <w:rPr>
          <w:rFonts w:ascii="Times New Roman" w:hAnsi="Times New Roman"/>
          <w:color w:val="1F497D" w:themeColor="text2"/>
          <w:lang w:val="sq-AL"/>
        </w:rPr>
        <w:t>ë</w:t>
      </w:r>
      <w:r w:rsidRPr="003E1D06">
        <w:rPr>
          <w:rFonts w:ascii="Times New Roman" w:hAnsi="Times New Roman"/>
          <w:color w:val="1F497D" w:themeColor="text2"/>
          <w:lang w:val="sq-AL"/>
        </w:rPr>
        <w:t xml:space="preserve">rfundim </w:t>
      </w:r>
      <w:r w:rsidR="00400E0B" w:rsidRPr="003E1D06">
        <w:rPr>
          <w:rFonts w:ascii="Times New Roman" w:hAnsi="Times New Roman"/>
          <w:color w:val="1F497D" w:themeColor="text2"/>
          <w:lang w:val="sq-AL"/>
        </w:rPr>
        <w:t>u arrit n</w:t>
      </w:r>
      <w:r w:rsidR="00814181" w:rsidRPr="003E1D06">
        <w:rPr>
          <w:rFonts w:ascii="Times New Roman" w:hAnsi="Times New Roman"/>
          <w:color w:val="1F497D" w:themeColor="text2"/>
          <w:lang w:val="sq-AL"/>
        </w:rPr>
        <w:t>ë</w:t>
      </w:r>
      <w:r w:rsidR="00400E0B" w:rsidRPr="003E1D06">
        <w:rPr>
          <w:rFonts w:ascii="Times New Roman" w:hAnsi="Times New Roman"/>
          <w:color w:val="1F497D" w:themeColor="text2"/>
          <w:lang w:val="sq-AL"/>
        </w:rPr>
        <w:t xml:space="preserve"> konkluzionin q</w:t>
      </w:r>
      <w:r w:rsidR="00814181" w:rsidRPr="003E1D06">
        <w:rPr>
          <w:rFonts w:ascii="Times New Roman" w:hAnsi="Times New Roman"/>
          <w:color w:val="1F497D" w:themeColor="text2"/>
          <w:lang w:val="sq-AL"/>
        </w:rPr>
        <w:t>ë</w:t>
      </w:r>
      <w:r w:rsidR="00400E0B" w:rsidRPr="003E1D06">
        <w:rPr>
          <w:rFonts w:ascii="Times New Roman" w:hAnsi="Times New Roman"/>
          <w:color w:val="1F497D" w:themeColor="text2"/>
          <w:lang w:val="sq-AL"/>
        </w:rPr>
        <w:t xml:space="preserve"> paraqitja e projektaktit </w:t>
      </w:r>
      <w:r w:rsidR="0001765A" w:rsidRPr="003E1D06">
        <w:rPr>
          <w:rFonts w:ascii="Times New Roman" w:hAnsi="Times New Roman"/>
          <w:color w:val="1F497D" w:themeColor="text2"/>
          <w:lang w:val="sq-AL"/>
        </w:rPr>
        <w:t>t</w:t>
      </w:r>
      <w:r w:rsidR="00814181" w:rsidRPr="003E1D06">
        <w:rPr>
          <w:rFonts w:ascii="Times New Roman" w:hAnsi="Times New Roman"/>
          <w:color w:val="1F497D" w:themeColor="text2"/>
          <w:lang w:val="sq-AL"/>
        </w:rPr>
        <w:t>ë</w:t>
      </w:r>
      <w:r w:rsidR="0001765A" w:rsidRPr="003E1D06">
        <w:rPr>
          <w:rFonts w:ascii="Times New Roman" w:hAnsi="Times New Roman"/>
          <w:color w:val="1F497D" w:themeColor="text2"/>
          <w:lang w:val="sq-AL"/>
        </w:rPr>
        <w:t xml:space="preserve"> jet</w:t>
      </w:r>
      <w:r w:rsidR="00814181" w:rsidRPr="003E1D06">
        <w:rPr>
          <w:rFonts w:ascii="Times New Roman" w:hAnsi="Times New Roman"/>
          <w:color w:val="1F497D" w:themeColor="text2"/>
          <w:lang w:val="sq-AL"/>
        </w:rPr>
        <w:t>ë</w:t>
      </w:r>
      <w:r w:rsidR="0001765A" w:rsidRPr="003E1D06">
        <w:rPr>
          <w:rFonts w:ascii="Times New Roman" w:hAnsi="Times New Roman"/>
          <w:color w:val="1F497D" w:themeColor="text2"/>
          <w:lang w:val="sq-AL"/>
        </w:rPr>
        <w:t xml:space="preserve"> n</w:t>
      </w:r>
      <w:r w:rsidR="00814181" w:rsidRPr="003E1D06">
        <w:rPr>
          <w:rFonts w:ascii="Times New Roman" w:hAnsi="Times New Roman"/>
          <w:color w:val="1F497D" w:themeColor="text2"/>
          <w:lang w:val="sq-AL"/>
        </w:rPr>
        <w:t>ë</w:t>
      </w:r>
      <w:r w:rsidR="00400E0B" w:rsidRPr="003E1D06">
        <w:rPr>
          <w:rFonts w:ascii="Times New Roman" w:hAnsi="Times New Roman"/>
          <w:color w:val="1F497D" w:themeColor="text2"/>
          <w:lang w:val="sq-AL"/>
        </w:rPr>
        <w:t>form</w:t>
      </w:r>
      <w:r w:rsidR="00814181" w:rsidRPr="003E1D06">
        <w:rPr>
          <w:rFonts w:ascii="Times New Roman" w:hAnsi="Times New Roman"/>
          <w:color w:val="1F497D" w:themeColor="text2"/>
          <w:lang w:val="sq-AL"/>
        </w:rPr>
        <w:t>ë</w:t>
      </w:r>
      <w:r w:rsidR="00400E0B" w:rsidRPr="003E1D06">
        <w:rPr>
          <w:rFonts w:ascii="Times New Roman" w:hAnsi="Times New Roman"/>
          <w:color w:val="1F497D" w:themeColor="text2"/>
          <w:lang w:val="sq-AL"/>
        </w:rPr>
        <w:t>n</w:t>
      </w:r>
      <w:r w:rsidR="00EF30FC">
        <w:rPr>
          <w:rFonts w:ascii="Times New Roman" w:hAnsi="Times New Roman"/>
          <w:color w:val="1F497D" w:themeColor="text2"/>
          <w:lang w:val="sq-AL"/>
        </w:rPr>
        <w:t xml:space="preserve"> projektligji</w:t>
      </w:r>
      <w:r w:rsidR="00400E0B" w:rsidRPr="003E1D06">
        <w:rPr>
          <w:rFonts w:ascii="Times New Roman" w:hAnsi="Times New Roman"/>
          <w:color w:val="1F497D" w:themeColor="text2"/>
          <w:lang w:val="sq-AL"/>
        </w:rPr>
        <w:t xml:space="preserve"> “P</w:t>
      </w:r>
      <w:r w:rsidR="00814181" w:rsidRPr="003E1D06">
        <w:rPr>
          <w:rFonts w:ascii="Times New Roman" w:hAnsi="Times New Roman"/>
          <w:color w:val="1F497D" w:themeColor="text2"/>
          <w:lang w:val="sq-AL"/>
        </w:rPr>
        <w:t>ë</w:t>
      </w:r>
      <w:r w:rsidR="00400E0B" w:rsidRPr="003E1D06">
        <w:rPr>
          <w:rFonts w:ascii="Times New Roman" w:hAnsi="Times New Roman"/>
          <w:color w:val="1F497D" w:themeColor="text2"/>
          <w:lang w:val="sq-AL"/>
        </w:rPr>
        <w:t>r disa shtesa dhe ndryshime n</w:t>
      </w:r>
      <w:r w:rsidR="00814181" w:rsidRPr="003E1D06">
        <w:rPr>
          <w:rFonts w:ascii="Times New Roman" w:hAnsi="Times New Roman"/>
          <w:color w:val="1F497D" w:themeColor="text2"/>
          <w:lang w:val="sq-AL"/>
        </w:rPr>
        <w:t>ë</w:t>
      </w:r>
      <w:r w:rsidR="00400E0B" w:rsidRPr="003E1D06">
        <w:rPr>
          <w:rFonts w:ascii="Times New Roman" w:hAnsi="Times New Roman"/>
          <w:color w:val="1F497D" w:themeColor="text2"/>
          <w:lang w:val="sq-AL"/>
        </w:rPr>
        <w:t xml:space="preserve"> Ligjin nr. 10006, date 23.10.2008 “P</w:t>
      </w:r>
      <w:r w:rsidR="00814181" w:rsidRPr="003E1D06">
        <w:rPr>
          <w:rFonts w:ascii="Times New Roman" w:hAnsi="Times New Roman"/>
          <w:color w:val="1F497D" w:themeColor="text2"/>
          <w:lang w:val="sq-AL"/>
        </w:rPr>
        <w:t>ë</w:t>
      </w:r>
      <w:r w:rsidR="00400E0B" w:rsidRPr="003E1D06">
        <w:rPr>
          <w:rFonts w:ascii="Times New Roman" w:hAnsi="Times New Roman"/>
          <w:color w:val="1F497D" w:themeColor="text2"/>
          <w:lang w:val="sq-AL"/>
        </w:rPr>
        <w:t>r mbrojtjen e faun</w:t>
      </w:r>
      <w:r w:rsidR="00814181" w:rsidRPr="003E1D06">
        <w:rPr>
          <w:rFonts w:ascii="Times New Roman" w:hAnsi="Times New Roman"/>
          <w:color w:val="1F497D" w:themeColor="text2"/>
          <w:lang w:val="sq-AL"/>
        </w:rPr>
        <w:t>ë</w:t>
      </w:r>
      <w:r w:rsidR="00400E0B" w:rsidRPr="003E1D06">
        <w:rPr>
          <w:rFonts w:ascii="Times New Roman" w:hAnsi="Times New Roman"/>
          <w:color w:val="1F497D" w:themeColor="text2"/>
          <w:lang w:val="sq-AL"/>
        </w:rPr>
        <w:t>s s</w:t>
      </w:r>
      <w:r w:rsidR="00814181" w:rsidRPr="003E1D06">
        <w:rPr>
          <w:rFonts w:ascii="Times New Roman" w:hAnsi="Times New Roman"/>
          <w:color w:val="1F497D" w:themeColor="text2"/>
          <w:lang w:val="sq-AL"/>
        </w:rPr>
        <w:t>ë</w:t>
      </w:r>
      <w:r w:rsidR="00400E0B" w:rsidRPr="003E1D06">
        <w:rPr>
          <w:rFonts w:ascii="Times New Roman" w:hAnsi="Times New Roman"/>
          <w:color w:val="1F497D" w:themeColor="text2"/>
          <w:lang w:val="sq-AL"/>
        </w:rPr>
        <w:t xml:space="preserve"> eg</w:t>
      </w:r>
      <w:r w:rsidR="00814181" w:rsidRPr="003E1D06">
        <w:rPr>
          <w:rFonts w:ascii="Times New Roman" w:hAnsi="Times New Roman"/>
          <w:color w:val="1F497D" w:themeColor="text2"/>
          <w:lang w:val="sq-AL"/>
        </w:rPr>
        <w:t>ë</w:t>
      </w:r>
      <w:r w:rsidR="00400E0B" w:rsidRPr="003E1D06">
        <w:rPr>
          <w:rFonts w:ascii="Times New Roman" w:hAnsi="Times New Roman"/>
          <w:color w:val="1F497D" w:themeColor="text2"/>
          <w:lang w:val="sq-AL"/>
        </w:rPr>
        <w:t>r””.</w:t>
      </w:r>
    </w:p>
    <w:p w:rsidR="00E05612" w:rsidRDefault="00E05612" w:rsidP="004661A8">
      <w:pPr>
        <w:spacing w:line="276" w:lineRule="auto"/>
        <w:jc w:val="both"/>
        <w:rPr>
          <w:rFonts w:ascii="Times New Roman" w:hAnsi="Times New Roman"/>
          <w:lang w:val="sq-AL"/>
        </w:rPr>
      </w:pPr>
    </w:p>
    <w:bookmarkEnd w:id="7"/>
    <w:p w:rsidR="002C7EE3" w:rsidRPr="00EF30FC" w:rsidRDefault="00257570" w:rsidP="004661A8">
      <w:pPr>
        <w:pStyle w:val="Heading1"/>
        <w:spacing w:line="276" w:lineRule="auto"/>
        <w:rPr>
          <w:rFonts w:ascii="Times New Roman" w:hAnsi="Times New Roman" w:cs="Times New Roman"/>
          <w:sz w:val="22"/>
          <w:szCs w:val="22"/>
          <w:lang w:val="sq-AL"/>
        </w:rPr>
      </w:pPr>
      <w:r w:rsidRPr="00EF30FC">
        <w:rPr>
          <w:rFonts w:ascii="Times New Roman" w:hAnsi="Times New Roman" w:cs="Times New Roman"/>
          <w:sz w:val="22"/>
          <w:szCs w:val="22"/>
          <w:lang w:val="sq-AL"/>
        </w:rPr>
        <w:t>Arsyetimi i opsionit të preferuar</w:t>
      </w:r>
    </w:p>
    <w:p w:rsidR="00257570" w:rsidRPr="00EF30FC" w:rsidRDefault="00573E8A" w:rsidP="004661A8">
      <w:pPr>
        <w:pStyle w:val="ListParagraph"/>
        <w:numPr>
          <w:ilvl w:val="0"/>
          <w:numId w:val="11"/>
        </w:numPr>
        <w:spacing w:after="0" w:line="276" w:lineRule="auto"/>
        <w:rPr>
          <w:rFonts w:ascii="Times New Roman" w:hAnsi="Times New Roman"/>
          <w:i/>
          <w:sz w:val="20"/>
          <w:lang w:val="sq-AL"/>
        </w:rPr>
      </w:pPr>
      <w:r w:rsidRPr="00EF30FC">
        <w:rPr>
          <w:rFonts w:ascii="Times New Roman" w:hAnsi="Times New Roman"/>
          <w:i/>
          <w:sz w:val="20"/>
          <w:lang w:val="sq-AL"/>
        </w:rPr>
        <w:t>Z</w:t>
      </w:r>
      <w:r w:rsidR="00257570" w:rsidRPr="00EF30FC">
        <w:rPr>
          <w:rFonts w:ascii="Times New Roman" w:hAnsi="Times New Roman"/>
          <w:i/>
          <w:sz w:val="20"/>
          <w:lang w:val="sq-AL"/>
        </w:rPr>
        <w:t>gjidhni opsionin e preferuar</w:t>
      </w:r>
      <w:r w:rsidR="00D55BD1" w:rsidRPr="00EF30FC">
        <w:rPr>
          <w:rFonts w:ascii="Times New Roman" w:hAnsi="Times New Roman"/>
          <w:i/>
          <w:sz w:val="20"/>
          <w:lang w:val="sq-AL"/>
        </w:rPr>
        <w:t>,</w:t>
      </w:r>
      <w:r w:rsidR="00257570" w:rsidRPr="00EF30FC">
        <w:rPr>
          <w:rFonts w:ascii="Times New Roman" w:hAnsi="Times New Roman"/>
          <w:i/>
          <w:sz w:val="20"/>
          <w:lang w:val="sq-AL"/>
        </w:rPr>
        <w:t xml:space="preserve"> bazuar në analizë</w:t>
      </w:r>
      <w:r w:rsidRPr="00EF30FC">
        <w:rPr>
          <w:rFonts w:ascii="Times New Roman" w:hAnsi="Times New Roman"/>
          <w:i/>
          <w:sz w:val="20"/>
          <w:lang w:val="sq-AL"/>
        </w:rPr>
        <w:t>.</w:t>
      </w:r>
    </w:p>
    <w:p w:rsidR="00BC0A43" w:rsidRPr="00EF30FC" w:rsidRDefault="00257570" w:rsidP="004661A8">
      <w:pPr>
        <w:pStyle w:val="ListParagraph"/>
        <w:numPr>
          <w:ilvl w:val="0"/>
          <w:numId w:val="11"/>
        </w:numPr>
        <w:spacing w:after="0" w:line="276" w:lineRule="auto"/>
        <w:rPr>
          <w:rFonts w:ascii="Times New Roman" w:hAnsi="Times New Roman"/>
          <w:i/>
          <w:sz w:val="18"/>
          <w:szCs w:val="18"/>
          <w:lang w:val="sq-AL"/>
        </w:rPr>
      </w:pPr>
      <w:r w:rsidRPr="00EF30FC">
        <w:rPr>
          <w:rFonts w:ascii="Times New Roman" w:hAnsi="Times New Roman"/>
          <w:i/>
          <w:sz w:val="20"/>
          <w:lang w:val="sq-AL"/>
        </w:rPr>
        <w:t>Shpjegoni arsyetimin tuaj</w:t>
      </w:r>
      <w:r w:rsidR="00573E8A" w:rsidRPr="00EF30FC">
        <w:rPr>
          <w:rFonts w:ascii="Times New Roman" w:hAnsi="Times New Roman"/>
          <w:i/>
          <w:sz w:val="18"/>
          <w:szCs w:val="18"/>
          <w:lang w:val="sq-AL"/>
        </w:rPr>
        <w:t xml:space="preserve">. </w:t>
      </w:r>
    </w:p>
    <w:p w:rsidR="00BC0A43" w:rsidRPr="009C75E3" w:rsidRDefault="00BC0A43" w:rsidP="004661A8">
      <w:pPr>
        <w:spacing w:line="276" w:lineRule="auto"/>
        <w:rPr>
          <w:rFonts w:ascii="Times New Roman" w:hAnsi="Times New Roman"/>
          <w:szCs w:val="22"/>
          <w:lang w:val="sq-AL"/>
        </w:rPr>
      </w:pPr>
    </w:p>
    <w:p w:rsidR="00605E66" w:rsidRPr="003E1D06" w:rsidRDefault="00461A6B" w:rsidP="00605E66">
      <w:pPr>
        <w:spacing w:line="276" w:lineRule="auto"/>
        <w:jc w:val="both"/>
        <w:rPr>
          <w:rFonts w:ascii="Times New Roman" w:hAnsi="Times New Roman"/>
          <w:b/>
          <w:color w:val="1F497D" w:themeColor="text2"/>
          <w:lang w:val="sq-AL"/>
        </w:rPr>
      </w:pPr>
      <w:bookmarkStart w:id="8" w:name="_Toc506919739"/>
      <w:r w:rsidRPr="0001765A">
        <w:rPr>
          <w:rFonts w:ascii="Times New Roman" w:hAnsi="Times New Roman"/>
          <w:color w:val="1F497D" w:themeColor="text2"/>
          <w:lang w:val="sq-AL"/>
        </w:rPr>
        <w:t xml:space="preserve">Opsioni i preferuar </w:t>
      </w:r>
      <w:r w:rsidR="00814181">
        <w:rPr>
          <w:rFonts w:ascii="Times New Roman" w:hAnsi="Times New Roman"/>
          <w:color w:val="1F497D" w:themeColor="text2"/>
          <w:lang w:val="sq-AL"/>
        </w:rPr>
        <w:t>ë</w:t>
      </w:r>
      <w:r w:rsidRPr="0001765A">
        <w:rPr>
          <w:rFonts w:ascii="Times New Roman" w:hAnsi="Times New Roman"/>
          <w:color w:val="1F497D" w:themeColor="text2"/>
          <w:lang w:val="sq-AL"/>
        </w:rPr>
        <w:t>sht</w:t>
      </w:r>
      <w:r w:rsidR="00814181">
        <w:rPr>
          <w:rFonts w:ascii="Times New Roman" w:hAnsi="Times New Roman"/>
          <w:color w:val="1F497D" w:themeColor="text2"/>
          <w:lang w:val="sq-AL"/>
        </w:rPr>
        <w:t>ë</w:t>
      </w:r>
      <w:r w:rsidR="00605E66">
        <w:rPr>
          <w:rFonts w:ascii="Times New Roman" w:hAnsi="Times New Roman"/>
          <w:color w:val="1F497D" w:themeColor="text2"/>
          <w:lang w:val="sq-AL"/>
        </w:rPr>
        <w:t xml:space="preserve"> </w:t>
      </w:r>
      <w:r w:rsidR="00AA488E">
        <w:rPr>
          <w:rFonts w:ascii="Times New Roman" w:hAnsi="Times New Roman"/>
          <w:color w:val="1F497D" w:themeColor="text2"/>
          <w:lang w:val="sq-AL"/>
        </w:rPr>
        <w:t xml:space="preserve">hartimi dhe miratimi i </w:t>
      </w:r>
      <w:r w:rsidRPr="0001765A">
        <w:rPr>
          <w:rFonts w:ascii="Times New Roman" w:hAnsi="Times New Roman"/>
          <w:color w:val="1F497D" w:themeColor="text2"/>
          <w:lang w:val="sq-AL"/>
        </w:rPr>
        <w:t>projektligji</w:t>
      </w:r>
      <w:r w:rsidR="00AA488E">
        <w:rPr>
          <w:rFonts w:ascii="Times New Roman" w:hAnsi="Times New Roman"/>
          <w:color w:val="1F497D" w:themeColor="text2"/>
          <w:lang w:val="sq-AL"/>
        </w:rPr>
        <w:t>t</w:t>
      </w:r>
      <w:r w:rsidRPr="0001765A">
        <w:rPr>
          <w:rFonts w:ascii="Times New Roman" w:hAnsi="Times New Roman"/>
          <w:color w:val="1F497D" w:themeColor="text2"/>
          <w:lang w:val="sq-AL"/>
        </w:rPr>
        <w:t xml:space="preserve"> “P</w:t>
      </w:r>
      <w:r w:rsidR="00814181">
        <w:rPr>
          <w:rFonts w:ascii="Times New Roman" w:hAnsi="Times New Roman"/>
          <w:color w:val="1F497D" w:themeColor="text2"/>
          <w:lang w:val="sq-AL"/>
        </w:rPr>
        <w:t>ë</w:t>
      </w:r>
      <w:r w:rsidRPr="0001765A">
        <w:rPr>
          <w:rFonts w:ascii="Times New Roman" w:hAnsi="Times New Roman"/>
          <w:color w:val="1F497D" w:themeColor="text2"/>
          <w:lang w:val="sq-AL"/>
        </w:rPr>
        <w:t>r disa shtesa dhe ndryshime n</w:t>
      </w:r>
      <w:r w:rsidR="00814181">
        <w:rPr>
          <w:rFonts w:ascii="Times New Roman" w:hAnsi="Times New Roman"/>
          <w:color w:val="1F497D" w:themeColor="text2"/>
          <w:lang w:val="sq-AL"/>
        </w:rPr>
        <w:t>ë</w:t>
      </w:r>
      <w:r w:rsidRPr="0001765A">
        <w:rPr>
          <w:rFonts w:ascii="Times New Roman" w:hAnsi="Times New Roman"/>
          <w:color w:val="1F497D" w:themeColor="text2"/>
          <w:lang w:val="sq-AL"/>
        </w:rPr>
        <w:t xml:space="preserve"> Ligji</w:t>
      </w:r>
      <w:r w:rsidR="0001765A">
        <w:rPr>
          <w:rFonts w:ascii="Times New Roman" w:hAnsi="Times New Roman"/>
          <w:color w:val="1F497D" w:themeColor="text2"/>
          <w:lang w:val="sq-AL"/>
        </w:rPr>
        <w:t>n</w:t>
      </w:r>
      <w:r w:rsidRPr="0001765A">
        <w:rPr>
          <w:rFonts w:ascii="Times New Roman" w:hAnsi="Times New Roman"/>
          <w:color w:val="1F497D" w:themeColor="text2"/>
          <w:lang w:val="sq-AL"/>
        </w:rPr>
        <w:t xml:space="preserve"> nr. </w:t>
      </w:r>
      <w:r w:rsidR="002025B4" w:rsidRPr="002D13C0">
        <w:rPr>
          <w:rFonts w:ascii="Times New Roman" w:hAnsi="Times New Roman"/>
          <w:color w:val="1F497D" w:themeColor="text2"/>
          <w:lang w:val="sq-AL"/>
        </w:rPr>
        <w:t>10006</w:t>
      </w:r>
      <w:r w:rsidRPr="0001765A">
        <w:rPr>
          <w:rFonts w:ascii="Times New Roman" w:hAnsi="Times New Roman"/>
          <w:color w:val="1F497D" w:themeColor="text2"/>
          <w:lang w:val="sq-AL"/>
        </w:rPr>
        <w:t>, dat</w:t>
      </w:r>
      <w:r w:rsidR="00814181">
        <w:rPr>
          <w:rFonts w:ascii="Times New Roman" w:hAnsi="Times New Roman"/>
          <w:color w:val="1F497D" w:themeColor="text2"/>
          <w:lang w:val="sq-AL"/>
        </w:rPr>
        <w:t>ë</w:t>
      </w:r>
      <w:r w:rsidRPr="0001765A">
        <w:rPr>
          <w:rFonts w:ascii="Times New Roman" w:hAnsi="Times New Roman"/>
          <w:color w:val="1F497D" w:themeColor="text2"/>
          <w:lang w:val="sq-AL"/>
        </w:rPr>
        <w:t xml:space="preserve"> 23.10.2008 “P</w:t>
      </w:r>
      <w:r w:rsidR="00814181">
        <w:rPr>
          <w:rFonts w:ascii="Times New Roman" w:hAnsi="Times New Roman"/>
          <w:color w:val="1F497D" w:themeColor="text2"/>
          <w:lang w:val="sq-AL"/>
        </w:rPr>
        <w:t>ë</w:t>
      </w:r>
      <w:r w:rsidRPr="0001765A">
        <w:rPr>
          <w:rFonts w:ascii="Times New Roman" w:hAnsi="Times New Roman"/>
          <w:color w:val="1F497D" w:themeColor="text2"/>
          <w:lang w:val="sq-AL"/>
        </w:rPr>
        <w:t>r mbrojtjen e faun</w:t>
      </w:r>
      <w:r w:rsidR="00814181">
        <w:rPr>
          <w:rFonts w:ascii="Times New Roman" w:hAnsi="Times New Roman"/>
          <w:color w:val="1F497D" w:themeColor="text2"/>
          <w:lang w:val="sq-AL"/>
        </w:rPr>
        <w:t>ë</w:t>
      </w:r>
      <w:r w:rsidRPr="0001765A">
        <w:rPr>
          <w:rFonts w:ascii="Times New Roman" w:hAnsi="Times New Roman"/>
          <w:color w:val="1F497D" w:themeColor="text2"/>
          <w:lang w:val="sq-AL"/>
        </w:rPr>
        <w:t>s s</w:t>
      </w:r>
      <w:r w:rsidR="00814181">
        <w:rPr>
          <w:rFonts w:ascii="Times New Roman" w:hAnsi="Times New Roman"/>
          <w:color w:val="1F497D" w:themeColor="text2"/>
          <w:lang w:val="sq-AL"/>
        </w:rPr>
        <w:t>ë</w:t>
      </w:r>
      <w:r w:rsidRPr="0001765A">
        <w:rPr>
          <w:rFonts w:ascii="Times New Roman" w:hAnsi="Times New Roman"/>
          <w:color w:val="1F497D" w:themeColor="text2"/>
          <w:lang w:val="sq-AL"/>
        </w:rPr>
        <w:t xml:space="preserve"> eg</w:t>
      </w:r>
      <w:r w:rsidR="00814181">
        <w:rPr>
          <w:rFonts w:ascii="Times New Roman" w:hAnsi="Times New Roman"/>
          <w:color w:val="1F497D" w:themeColor="text2"/>
          <w:lang w:val="sq-AL"/>
        </w:rPr>
        <w:t>ë</w:t>
      </w:r>
      <w:r w:rsidRPr="0001765A">
        <w:rPr>
          <w:rFonts w:ascii="Times New Roman" w:hAnsi="Times New Roman"/>
          <w:color w:val="1F497D" w:themeColor="text2"/>
          <w:lang w:val="sq-AL"/>
        </w:rPr>
        <w:t>r”” pasi bazuar n</w:t>
      </w:r>
      <w:r w:rsidR="00814181">
        <w:rPr>
          <w:rFonts w:ascii="Times New Roman" w:hAnsi="Times New Roman"/>
          <w:color w:val="1F497D" w:themeColor="text2"/>
          <w:lang w:val="sq-AL"/>
        </w:rPr>
        <w:t>ë</w:t>
      </w:r>
      <w:r w:rsidRPr="0001765A">
        <w:rPr>
          <w:rFonts w:ascii="Times New Roman" w:hAnsi="Times New Roman"/>
          <w:color w:val="1F497D" w:themeColor="text2"/>
          <w:lang w:val="sq-AL"/>
        </w:rPr>
        <w:t xml:space="preserve"> analiz</w:t>
      </w:r>
      <w:r w:rsidR="00FD5573">
        <w:rPr>
          <w:rFonts w:ascii="Times New Roman" w:hAnsi="Times New Roman"/>
          <w:color w:val="1F497D" w:themeColor="text2"/>
          <w:lang w:val="sq-AL"/>
        </w:rPr>
        <w:t>ë</w:t>
      </w:r>
      <w:r w:rsidRPr="0001765A">
        <w:rPr>
          <w:rFonts w:ascii="Times New Roman" w:hAnsi="Times New Roman"/>
          <w:color w:val="1F497D" w:themeColor="text2"/>
          <w:lang w:val="sq-AL"/>
        </w:rPr>
        <w:t>n e di</w:t>
      </w:r>
      <w:r w:rsidR="00E77ECA" w:rsidRPr="0001765A">
        <w:rPr>
          <w:rFonts w:ascii="Times New Roman" w:hAnsi="Times New Roman"/>
          <w:color w:val="1F497D" w:themeColor="text2"/>
          <w:lang w:val="sq-AL"/>
        </w:rPr>
        <w:t>spozitave dhe nene</w:t>
      </w:r>
      <w:r w:rsidRPr="0001765A">
        <w:rPr>
          <w:rFonts w:ascii="Times New Roman" w:hAnsi="Times New Roman"/>
          <w:color w:val="1F497D" w:themeColor="text2"/>
          <w:lang w:val="sq-AL"/>
        </w:rPr>
        <w:t>ve q</w:t>
      </w:r>
      <w:r w:rsidR="00814181">
        <w:rPr>
          <w:rFonts w:ascii="Times New Roman" w:hAnsi="Times New Roman"/>
          <w:color w:val="1F497D" w:themeColor="text2"/>
          <w:lang w:val="sq-AL"/>
        </w:rPr>
        <w:t>ë</w:t>
      </w:r>
      <w:r w:rsidRPr="0001765A">
        <w:rPr>
          <w:rFonts w:ascii="Times New Roman" w:hAnsi="Times New Roman"/>
          <w:color w:val="1F497D" w:themeColor="text2"/>
          <w:lang w:val="sq-AL"/>
        </w:rPr>
        <w:t xml:space="preserve"> ndryshohen/shtohen </w:t>
      </w:r>
      <w:r w:rsidR="00E77ECA" w:rsidRPr="0001765A">
        <w:rPr>
          <w:rFonts w:ascii="Times New Roman" w:hAnsi="Times New Roman"/>
          <w:color w:val="1F497D" w:themeColor="text2"/>
          <w:lang w:val="sq-AL"/>
        </w:rPr>
        <w:t>u arrit n</w:t>
      </w:r>
      <w:r w:rsidR="00814181">
        <w:rPr>
          <w:rFonts w:ascii="Times New Roman" w:hAnsi="Times New Roman"/>
          <w:color w:val="1F497D" w:themeColor="text2"/>
          <w:lang w:val="sq-AL"/>
        </w:rPr>
        <w:t>ë</w:t>
      </w:r>
      <w:r w:rsidR="00E77ECA" w:rsidRPr="0001765A">
        <w:rPr>
          <w:rFonts w:ascii="Times New Roman" w:hAnsi="Times New Roman"/>
          <w:color w:val="1F497D" w:themeColor="text2"/>
          <w:lang w:val="sq-AL"/>
        </w:rPr>
        <w:t xml:space="preserve"> p</w:t>
      </w:r>
      <w:r w:rsidR="00814181">
        <w:rPr>
          <w:rFonts w:ascii="Times New Roman" w:hAnsi="Times New Roman"/>
          <w:color w:val="1F497D" w:themeColor="text2"/>
          <w:lang w:val="sq-AL"/>
        </w:rPr>
        <w:t>ë</w:t>
      </w:r>
      <w:r w:rsidR="00E77ECA" w:rsidRPr="0001765A">
        <w:rPr>
          <w:rFonts w:ascii="Times New Roman" w:hAnsi="Times New Roman"/>
          <w:color w:val="1F497D" w:themeColor="text2"/>
          <w:lang w:val="sq-AL"/>
        </w:rPr>
        <w:t xml:space="preserve">rfundimin se nuk </w:t>
      </w:r>
      <w:r w:rsidR="00EA706D">
        <w:rPr>
          <w:rFonts w:ascii="Times New Roman" w:hAnsi="Times New Roman"/>
          <w:color w:val="1F497D" w:themeColor="text2"/>
          <w:lang w:val="sq-AL"/>
        </w:rPr>
        <w:t>wshtw e nevojshme tw hartohet njw ligji i ri pasi</w:t>
      </w:r>
      <w:r w:rsidR="00605E66">
        <w:rPr>
          <w:rFonts w:ascii="Times New Roman" w:hAnsi="Times New Roman"/>
          <w:color w:val="1F497D" w:themeColor="text2"/>
          <w:szCs w:val="22"/>
          <w:lang w:val="sq-AL"/>
        </w:rPr>
        <w:t xml:space="preserve">: </w:t>
      </w:r>
      <w:r w:rsidR="00605E66" w:rsidRPr="00A976B5">
        <w:rPr>
          <w:rFonts w:ascii="Times New Roman" w:hAnsi="Times New Roman"/>
          <w:color w:val="1F497D" w:themeColor="text2"/>
          <w:szCs w:val="22"/>
          <w:lang w:val="sq-AL"/>
        </w:rPr>
        <w:t>ne fillim eshte bere analiza  e vleresimit te boshlleqeve ligjore, nepermjet te cilit u identifikuan nderhyrjet qe duheshin bere. Me reflektimi i tyre ne ligjin ekzistues te vitit 2008 u pa qe ndryshimet e bera nuk perbenin me shume se 50% te dispozitave te ligjit, keshtu qe u konkludua qe opsioni qe do te zgjidhej ishte rishikimi i ligjit dhe jo berja e nje ligji te ri.</w:t>
      </w:r>
      <w:r w:rsidR="00605E66">
        <w:rPr>
          <w:rFonts w:ascii="Times New Roman" w:hAnsi="Times New Roman"/>
          <w:color w:val="1F497D" w:themeColor="text2"/>
          <w:szCs w:val="22"/>
          <w:lang w:val="sq-AL"/>
        </w:rPr>
        <w:t xml:space="preserve"> Me ligjin aktual situata eshte pare qe nuk do te sillte permiresime sa i takon pjeses se kooordinimit nderinstitucional, dhe ndarjes se drejte te pergjegjesive mes aktoreve te perfshire ne proces. </w:t>
      </w:r>
      <w:r w:rsidR="00605E66" w:rsidRPr="003E1D06">
        <w:rPr>
          <w:rFonts w:ascii="Times New Roman" w:hAnsi="Times New Roman"/>
          <w:color w:val="1F497D" w:themeColor="text2"/>
          <w:lang w:val="sq-AL"/>
        </w:rPr>
        <w:t xml:space="preserve">gje që do të çonte në humbje të faunës së egër në Shqipëri, </w:t>
      </w:r>
      <w:r w:rsidR="00605E66">
        <w:rPr>
          <w:rFonts w:ascii="Times New Roman" w:hAnsi="Times New Roman"/>
          <w:color w:val="1F497D" w:themeColor="text2"/>
          <w:lang w:val="sq-AL"/>
        </w:rPr>
        <w:t xml:space="preserve">ne mungesen e </w:t>
      </w:r>
      <w:r w:rsidR="00605E66" w:rsidRPr="003E1D06">
        <w:rPr>
          <w:rFonts w:ascii="Times New Roman" w:hAnsi="Times New Roman"/>
          <w:color w:val="1F497D" w:themeColor="text2"/>
          <w:lang w:val="sq-AL"/>
        </w:rPr>
        <w:t xml:space="preserve"> një sistem të mirëfilltë monitorimi për faunëne egër, si pasojë </w:t>
      </w:r>
      <w:r w:rsidR="00605E66">
        <w:rPr>
          <w:rFonts w:ascii="Times New Roman" w:hAnsi="Times New Roman"/>
          <w:color w:val="1F497D" w:themeColor="text2"/>
          <w:lang w:val="sq-AL"/>
        </w:rPr>
        <w:t>do te kemi paaftesi ne</w:t>
      </w:r>
      <w:r w:rsidR="00605E66" w:rsidRPr="003E1D06">
        <w:rPr>
          <w:rFonts w:ascii="Times New Roman" w:hAnsi="Times New Roman"/>
          <w:color w:val="1F497D" w:themeColor="text2"/>
          <w:lang w:val="sq-AL"/>
        </w:rPr>
        <w:t xml:space="preserve"> marr</w:t>
      </w:r>
      <w:r w:rsidR="00605E66">
        <w:rPr>
          <w:rFonts w:ascii="Times New Roman" w:hAnsi="Times New Roman"/>
          <w:color w:val="1F497D" w:themeColor="text2"/>
          <w:lang w:val="sq-AL"/>
        </w:rPr>
        <w:t>jen</w:t>
      </w:r>
      <w:r w:rsidR="00605E66" w:rsidRPr="003E1D06">
        <w:rPr>
          <w:rFonts w:ascii="Times New Roman" w:hAnsi="Times New Roman"/>
          <w:color w:val="1F497D" w:themeColor="text2"/>
          <w:lang w:val="sq-AL"/>
        </w:rPr>
        <w:t xml:space="preserve"> </w:t>
      </w:r>
      <w:r w:rsidR="00605E66">
        <w:rPr>
          <w:rFonts w:ascii="Times New Roman" w:hAnsi="Times New Roman"/>
          <w:color w:val="1F497D" w:themeColor="text2"/>
          <w:lang w:val="sq-AL"/>
        </w:rPr>
        <w:t xml:space="preserve">e </w:t>
      </w:r>
      <w:r w:rsidR="00605E66" w:rsidRPr="003E1D06">
        <w:rPr>
          <w:rFonts w:ascii="Times New Roman" w:hAnsi="Times New Roman"/>
          <w:color w:val="1F497D" w:themeColor="text2"/>
          <w:lang w:val="sq-AL"/>
        </w:rPr>
        <w:t>masa</w:t>
      </w:r>
      <w:r w:rsidR="00605E66">
        <w:rPr>
          <w:rFonts w:ascii="Times New Roman" w:hAnsi="Times New Roman"/>
          <w:color w:val="1F497D" w:themeColor="text2"/>
          <w:lang w:val="sq-AL"/>
        </w:rPr>
        <w:t>ve</w:t>
      </w:r>
      <w:r w:rsidR="00605E66" w:rsidRPr="003E1D06">
        <w:rPr>
          <w:rFonts w:ascii="Times New Roman" w:hAnsi="Times New Roman"/>
          <w:color w:val="1F497D" w:themeColor="text2"/>
          <w:lang w:val="sq-AL"/>
        </w:rPr>
        <w:t xml:space="preserve"> </w:t>
      </w:r>
      <w:r w:rsidR="00605E66">
        <w:rPr>
          <w:rFonts w:ascii="Times New Roman" w:hAnsi="Times New Roman"/>
          <w:color w:val="1F497D" w:themeColor="text2"/>
          <w:lang w:val="sq-AL"/>
        </w:rPr>
        <w:t>t</w:t>
      </w:r>
      <w:r w:rsidR="00605E66" w:rsidRPr="003E1D06">
        <w:rPr>
          <w:rFonts w:ascii="Times New Roman" w:hAnsi="Times New Roman"/>
          <w:color w:val="1F497D" w:themeColor="text2"/>
          <w:lang w:val="sq-AL"/>
        </w:rPr>
        <w:t>e duhura për konservimin e saj.</w:t>
      </w:r>
      <w:r w:rsidR="00605E66">
        <w:rPr>
          <w:rFonts w:ascii="Times New Roman" w:hAnsi="Times New Roman"/>
          <w:color w:val="1F497D" w:themeColor="text2"/>
          <w:lang w:val="sq-AL"/>
        </w:rPr>
        <w:t xml:space="preserve"> Per me teper nuk do te arrinim permbushjen e detyrimeve ne kuader te perafrimit te </w:t>
      </w:r>
      <w:r w:rsidR="00605E66" w:rsidRPr="003E1D06">
        <w:rPr>
          <w:rFonts w:ascii="Times New Roman" w:hAnsi="Times New Roman"/>
          <w:color w:val="1F497D" w:themeColor="text2"/>
          <w:lang w:val="sq-AL"/>
        </w:rPr>
        <w:t>rekomandime</w:t>
      </w:r>
      <w:r w:rsidR="00605E66">
        <w:rPr>
          <w:rFonts w:ascii="Times New Roman" w:hAnsi="Times New Roman"/>
          <w:color w:val="1F497D" w:themeColor="text2"/>
          <w:lang w:val="sq-AL"/>
        </w:rPr>
        <w:t>ve</w:t>
      </w:r>
      <w:r w:rsidR="00605E66" w:rsidRPr="003E1D06">
        <w:rPr>
          <w:rFonts w:ascii="Times New Roman" w:hAnsi="Times New Roman"/>
          <w:color w:val="1F497D" w:themeColor="text2"/>
          <w:lang w:val="sq-AL"/>
        </w:rPr>
        <w:t xml:space="preserve"> </w:t>
      </w:r>
      <w:r w:rsidR="00605E66">
        <w:rPr>
          <w:rFonts w:ascii="Times New Roman" w:hAnsi="Times New Roman"/>
          <w:color w:val="1F497D" w:themeColor="text2"/>
          <w:lang w:val="sq-AL"/>
        </w:rPr>
        <w:t>t</w:t>
      </w:r>
      <w:r w:rsidR="00605E66" w:rsidRPr="003E1D06">
        <w:rPr>
          <w:rFonts w:ascii="Times New Roman" w:hAnsi="Times New Roman"/>
          <w:color w:val="1F497D" w:themeColor="text2"/>
          <w:lang w:val="sq-AL"/>
        </w:rPr>
        <w:t>e BE për të tra</w:t>
      </w:r>
      <w:r w:rsidR="00605E66">
        <w:rPr>
          <w:rFonts w:ascii="Times New Roman" w:hAnsi="Times New Roman"/>
          <w:color w:val="1F497D" w:themeColor="text2"/>
          <w:lang w:val="sq-AL"/>
        </w:rPr>
        <w:t>n</w:t>
      </w:r>
      <w:r w:rsidR="00605E66" w:rsidRPr="003E1D06">
        <w:rPr>
          <w:rFonts w:ascii="Times New Roman" w:hAnsi="Times New Roman"/>
          <w:color w:val="1F497D" w:themeColor="text2"/>
          <w:lang w:val="sq-AL"/>
        </w:rPr>
        <w:t xml:space="preserve">spozuar 100 % </w:t>
      </w:r>
      <w:r w:rsidR="00605E66" w:rsidRPr="003E1D06">
        <w:rPr>
          <w:rFonts w:ascii="Times New Roman" w:hAnsi="Times New Roman"/>
          <w:b/>
          <w:color w:val="1F497D" w:themeColor="text2"/>
          <w:lang w:val="sq-AL"/>
        </w:rPr>
        <w:t>direktivën përkatëse të shpendëve</w:t>
      </w:r>
      <w:r w:rsidR="00605E66">
        <w:rPr>
          <w:rFonts w:ascii="Times New Roman" w:hAnsi="Times New Roman"/>
          <w:b/>
          <w:color w:val="1F497D" w:themeColor="text2"/>
          <w:lang w:val="sq-AL"/>
        </w:rPr>
        <w:t>.</w:t>
      </w:r>
    </w:p>
    <w:p w:rsidR="00461A6B" w:rsidRPr="0001765A" w:rsidRDefault="00EA706D" w:rsidP="004661A8">
      <w:pPr>
        <w:spacing w:line="276" w:lineRule="auto"/>
        <w:jc w:val="both"/>
        <w:rPr>
          <w:rFonts w:ascii="Times New Roman" w:hAnsi="Times New Roman"/>
          <w:color w:val="1F497D" w:themeColor="text2"/>
          <w:lang w:val="sq-AL"/>
        </w:rPr>
      </w:pPr>
      <w:r>
        <w:rPr>
          <w:rFonts w:ascii="Times New Roman" w:hAnsi="Times New Roman"/>
          <w:color w:val="1F497D" w:themeColor="text2"/>
          <w:lang w:val="sq-AL"/>
        </w:rPr>
        <w:t xml:space="preserve"> </w:t>
      </w:r>
      <w:bookmarkStart w:id="9" w:name="_GoBack"/>
      <w:bookmarkEnd w:id="9"/>
      <w:r w:rsidR="00DE4759">
        <w:rPr>
          <w:rFonts w:ascii="Times New Roman" w:hAnsi="Times New Roman"/>
          <w:color w:val="1F497D" w:themeColor="text2"/>
          <w:lang w:val="sq-AL"/>
        </w:rPr>
        <w:t>Gjithashtu nuk</w:t>
      </w:r>
      <w:r>
        <w:rPr>
          <w:rFonts w:ascii="Times New Roman" w:hAnsi="Times New Roman"/>
          <w:color w:val="1F497D" w:themeColor="text2"/>
          <w:lang w:val="sq-AL"/>
        </w:rPr>
        <w:t xml:space="preserve"> </w:t>
      </w:r>
      <w:r w:rsidR="00E77ECA" w:rsidRPr="0001765A">
        <w:rPr>
          <w:rFonts w:ascii="Times New Roman" w:hAnsi="Times New Roman"/>
          <w:color w:val="1F497D" w:themeColor="text2"/>
          <w:lang w:val="sq-AL"/>
        </w:rPr>
        <w:t>preket m</w:t>
      </w:r>
      <w:r w:rsidR="00814181">
        <w:rPr>
          <w:rFonts w:ascii="Times New Roman" w:hAnsi="Times New Roman"/>
          <w:color w:val="1F497D" w:themeColor="text2"/>
          <w:lang w:val="sq-AL"/>
        </w:rPr>
        <w:t>ë</w:t>
      </w:r>
      <w:r w:rsidR="00E77ECA" w:rsidRPr="0001765A">
        <w:rPr>
          <w:rFonts w:ascii="Times New Roman" w:hAnsi="Times New Roman"/>
          <w:color w:val="1F497D" w:themeColor="text2"/>
          <w:lang w:val="sq-AL"/>
        </w:rPr>
        <w:t xml:space="preserve"> shum</w:t>
      </w:r>
      <w:r w:rsidR="00814181">
        <w:rPr>
          <w:rFonts w:ascii="Times New Roman" w:hAnsi="Times New Roman"/>
          <w:color w:val="1F497D" w:themeColor="text2"/>
          <w:lang w:val="sq-AL"/>
        </w:rPr>
        <w:t>ë</w:t>
      </w:r>
      <w:r w:rsidR="00E77ECA" w:rsidRPr="0001765A">
        <w:rPr>
          <w:rFonts w:ascii="Times New Roman" w:hAnsi="Times New Roman"/>
          <w:color w:val="1F497D" w:themeColor="text2"/>
          <w:lang w:val="sq-AL"/>
        </w:rPr>
        <w:t xml:space="preserve"> se 50 % e dispozitave t</w:t>
      </w:r>
      <w:r w:rsidR="00814181">
        <w:rPr>
          <w:rFonts w:ascii="Times New Roman" w:hAnsi="Times New Roman"/>
          <w:color w:val="1F497D" w:themeColor="text2"/>
          <w:lang w:val="sq-AL"/>
        </w:rPr>
        <w:t>ë</w:t>
      </w:r>
      <w:r w:rsidR="00DE4759">
        <w:rPr>
          <w:rFonts w:ascii="Times New Roman" w:hAnsi="Times New Roman"/>
          <w:color w:val="1F497D" w:themeColor="text2"/>
          <w:lang w:val="sq-AL"/>
        </w:rPr>
        <w:t xml:space="preserve"> </w:t>
      </w:r>
      <w:r w:rsidR="00682BDA" w:rsidRPr="0001765A">
        <w:rPr>
          <w:rFonts w:ascii="Times New Roman" w:hAnsi="Times New Roman"/>
          <w:color w:val="1F497D" w:themeColor="text2"/>
          <w:lang w:val="sq-AL"/>
        </w:rPr>
        <w:t xml:space="preserve">ligjit </w:t>
      </w:r>
      <w:r w:rsidR="00E77ECA" w:rsidRPr="0001765A">
        <w:rPr>
          <w:rFonts w:ascii="Times New Roman" w:hAnsi="Times New Roman"/>
          <w:color w:val="1F497D" w:themeColor="text2"/>
          <w:lang w:val="sq-AL"/>
        </w:rPr>
        <w:t>ekzistues.</w:t>
      </w:r>
      <w:r w:rsidR="00DE4759">
        <w:rPr>
          <w:rFonts w:ascii="Times New Roman" w:hAnsi="Times New Roman"/>
          <w:color w:val="1F497D" w:themeColor="text2"/>
          <w:lang w:val="sq-AL"/>
        </w:rPr>
        <w:t xml:space="preserve"> </w:t>
      </w:r>
      <w:r w:rsidR="001245DD" w:rsidRPr="0001765A">
        <w:rPr>
          <w:rFonts w:ascii="Times New Roman" w:hAnsi="Times New Roman"/>
          <w:color w:val="1F497D" w:themeColor="text2"/>
          <w:lang w:val="sq-AL"/>
        </w:rPr>
        <w:t>Ky amendim gjithashtu siguron arritjen e transpozimit t</w:t>
      </w:r>
      <w:r w:rsidR="00814181">
        <w:rPr>
          <w:rFonts w:ascii="Times New Roman" w:hAnsi="Times New Roman"/>
          <w:color w:val="1F497D" w:themeColor="text2"/>
          <w:lang w:val="sq-AL"/>
        </w:rPr>
        <w:t>ë</w:t>
      </w:r>
      <w:r w:rsidR="001245DD" w:rsidRPr="0001765A">
        <w:rPr>
          <w:rFonts w:ascii="Times New Roman" w:hAnsi="Times New Roman"/>
          <w:color w:val="1F497D" w:themeColor="text2"/>
          <w:lang w:val="sq-AL"/>
        </w:rPr>
        <w:t xml:space="preserve"> plot</w:t>
      </w:r>
      <w:r w:rsidR="00814181">
        <w:rPr>
          <w:rFonts w:ascii="Times New Roman" w:hAnsi="Times New Roman"/>
          <w:color w:val="1F497D" w:themeColor="text2"/>
          <w:lang w:val="sq-AL"/>
        </w:rPr>
        <w:t>ë</w:t>
      </w:r>
      <w:r w:rsidR="001245DD" w:rsidRPr="0001765A">
        <w:rPr>
          <w:rFonts w:ascii="Times New Roman" w:hAnsi="Times New Roman"/>
          <w:color w:val="1F497D" w:themeColor="text2"/>
          <w:lang w:val="sq-AL"/>
        </w:rPr>
        <w:t xml:space="preserve"> t</w:t>
      </w:r>
      <w:r w:rsidR="00814181">
        <w:rPr>
          <w:rFonts w:ascii="Times New Roman" w:hAnsi="Times New Roman"/>
          <w:color w:val="1F497D" w:themeColor="text2"/>
          <w:lang w:val="sq-AL"/>
        </w:rPr>
        <w:t>ë</w:t>
      </w:r>
      <w:r w:rsidR="001245DD" w:rsidRPr="0001765A">
        <w:rPr>
          <w:rFonts w:ascii="Times New Roman" w:hAnsi="Times New Roman"/>
          <w:color w:val="1F497D" w:themeColor="text2"/>
          <w:lang w:val="sq-AL"/>
        </w:rPr>
        <w:t xml:space="preserve"> Direktiv</w:t>
      </w:r>
      <w:r w:rsidR="00814181">
        <w:rPr>
          <w:rFonts w:ascii="Times New Roman" w:hAnsi="Times New Roman"/>
          <w:color w:val="1F497D" w:themeColor="text2"/>
          <w:lang w:val="sq-AL"/>
        </w:rPr>
        <w:t>ë</w:t>
      </w:r>
      <w:r w:rsidR="001245DD" w:rsidRPr="0001765A">
        <w:rPr>
          <w:rFonts w:ascii="Times New Roman" w:hAnsi="Times New Roman"/>
          <w:color w:val="1F497D" w:themeColor="text2"/>
          <w:lang w:val="sq-AL"/>
        </w:rPr>
        <w:t xml:space="preserve">s </w:t>
      </w:r>
      <w:r w:rsidR="00361B15" w:rsidRPr="0001765A">
        <w:rPr>
          <w:rFonts w:ascii="Times New Roman" w:hAnsi="Times New Roman"/>
          <w:color w:val="1F497D" w:themeColor="text2"/>
          <w:lang w:val="sq-AL"/>
        </w:rPr>
        <w:t>“</w:t>
      </w:r>
      <w:r w:rsidR="001245DD" w:rsidRPr="0001765A">
        <w:rPr>
          <w:rFonts w:ascii="Times New Roman" w:hAnsi="Times New Roman"/>
          <w:color w:val="1F497D" w:themeColor="text2"/>
          <w:lang w:val="sq-AL"/>
        </w:rPr>
        <w:t>P</w:t>
      </w:r>
      <w:r w:rsidR="00814181">
        <w:rPr>
          <w:rFonts w:ascii="Times New Roman" w:hAnsi="Times New Roman"/>
          <w:color w:val="1F497D" w:themeColor="text2"/>
          <w:lang w:val="sq-AL"/>
        </w:rPr>
        <w:t>ë</w:t>
      </w:r>
      <w:r w:rsidR="001245DD" w:rsidRPr="0001765A">
        <w:rPr>
          <w:rFonts w:ascii="Times New Roman" w:hAnsi="Times New Roman"/>
          <w:color w:val="1F497D" w:themeColor="text2"/>
          <w:lang w:val="sq-AL"/>
        </w:rPr>
        <w:t>r mbrojtjen e shpend</w:t>
      </w:r>
      <w:r w:rsidR="00814181">
        <w:rPr>
          <w:rFonts w:ascii="Times New Roman" w:hAnsi="Times New Roman"/>
          <w:color w:val="1F497D" w:themeColor="text2"/>
          <w:lang w:val="sq-AL"/>
        </w:rPr>
        <w:t>ë</w:t>
      </w:r>
      <w:r w:rsidR="001245DD" w:rsidRPr="0001765A">
        <w:rPr>
          <w:rFonts w:ascii="Times New Roman" w:hAnsi="Times New Roman"/>
          <w:color w:val="1F497D" w:themeColor="text2"/>
          <w:lang w:val="sq-AL"/>
        </w:rPr>
        <w:t>ve t</w:t>
      </w:r>
      <w:r w:rsidR="00814181">
        <w:rPr>
          <w:rFonts w:ascii="Times New Roman" w:hAnsi="Times New Roman"/>
          <w:color w:val="1F497D" w:themeColor="text2"/>
          <w:lang w:val="sq-AL"/>
        </w:rPr>
        <w:t>ë</w:t>
      </w:r>
      <w:r w:rsidR="001245DD" w:rsidRPr="0001765A">
        <w:rPr>
          <w:rFonts w:ascii="Times New Roman" w:hAnsi="Times New Roman"/>
          <w:color w:val="1F497D" w:themeColor="text2"/>
          <w:lang w:val="sq-AL"/>
        </w:rPr>
        <w:t xml:space="preserve"> eg</w:t>
      </w:r>
      <w:r w:rsidR="00814181">
        <w:rPr>
          <w:rFonts w:ascii="Times New Roman" w:hAnsi="Times New Roman"/>
          <w:color w:val="1F497D" w:themeColor="text2"/>
          <w:lang w:val="sq-AL"/>
        </w:rPr>
        <w:t>ë</w:t>
      </w:r>
      <w:r w:rsidR="001245DD" w:rsidRPr="0001765A">
        <w:rPr>
          <w:rFonts w:ascii="Times New Roman" w:hAnsi="Times New Roman"/>
          <w:color w:val="1F497D" w:themeColor="text2"/>
          <w:lang w:val="sq-AL"/>
        </w:rPr>
        <w:t>r</w:t>
      </w:r>
      <w:r w:rsidR="00361B15" w:rsidRPr="0001765A">
        <w:rPr>
          <w:rFonts w:ascii="Times New Roman" w:hAnsi="Times New Roman"/>
          <w:color w:val="1F497D" w:themeColor="text2"/>
          <w:lang w:val="sq-AL"/>
        </w:rPr>
        <w:t>”</w:t>
      </w:r>
      <w:r w:rsidR="001245DD" w:rsidRPr="0001765A">
        <w:rPr>
          <w:rFonts w:ascii="Times New Roman" w:hAnsi="Times New Roman"/>
          <w:color w:val="1F497D" w:themeColor="text2"/>
          <w:lang w:val="sq-AL"/>
        </w:rPr>
        <w:t xml:space="preserve"> t</w:t>
      </w:r>
      <w:r w:rsidR="00814181">
        <w:rPr>
          <w:rFonts w:ascii="Times New Roman" w:hAnsi="Times New Roman"/>
          <w:color w:val="1F497D" w:themeColor="text2"/>
          <w:lang w:val="sq-AL"/>
        </w:rPr>
        <w:t>ë</w:t>
      </w:r>
      <w:r w:rsidR="001245DD" w:rsidRPr="0001765A">
        <w:rPr>
          <w:rFonts w:ascii="Times New Roman" w:hAnsi="Times New Roman"/>
          <w:color w:val="1F497D" w:themeColor="text2"/>
          <w:lang w:val="sq-AL"/>
        </w:rPr>
        <w:t>BE-s</w:t>
      </w:r>
      <w:r w:rsidR="00814181">
        <w:rPr>
          <w:rFonts w:ascii="Times New Roman" w:hAnsi="Times New Roman"/>
          <w:color w:val="1F497D" w:themeColor="text2"/>
          <w:lang w:val="sq-AL"/>
        </w:rPr>
        <w:t>ë</w:t>
      </w:r>
      <w:r w:rsidR="001245DD" w:rsidRPr="0001765A">
        <w:rPr>
          <w:rFonts w:ascii="Times New Roman" w:hAnsi="Times New Roman"/>
          <w:color w:val="1F497D" w:themeColor="text2"/>
          <w:lang w:val="sq-AL"/>
        </w:rPr>
        <w:t xml:space="preserve"> (2009/147/EC). </w:t>
      </w:r>
    </w:p>
    <w:p w:rsidR="00461A6B" w:rsidRPr="00864E90" w:rsidRDefault="00461A6B" w:rsidP="004661A8">
      <w:pPr>
        <w:spacing w:line="276" w:lineRule="auto"/>
        <w:jc w:val="both"/>
        <w:rPr>
          <w:rFonts w:ascii="Times New Roman" w:hAnsi="Times New Roman"/>
          <w:lang w:val="sq-AL"/>
        </w:rPr>
      </w:pPr>
    </w:p>
    <w:p w:rsidR="002C7EE3" w:rsidRDefault="0054794D" w:rsidP="004661A8">
      <w:pPr>
        <w:pStyle w:val="Heading1"/>
        <w:spacing w:line="276" w:lineRule="auto"/>
        <w:rPr>
          <w:rFonts w:ascii="Times New Roman" w:hAnsi="Times New Roman" w:cs="Times New Roman"/>
          <w:sz w:val="22"/>
          <w:szCs w:val="22"/>
          <w:lang w:val="sq-AL"/>
        </w:rPr>
      </w:pPr>
      <w:r w:rsidRPr="009C75E3">
        <w:rPr>
          <w:rFonts w:ascii="Times New Roman" w:hAnsi="Times New Roman" w:cs="Times New Roman"/>
          <w:sz w:val="22"/>
          <w:szCs w:val="22"/>
          <w:lang w:val="sq-AL"/>
        </w:rPr>
        <w:t>Çështje të zbatimit</w:t>
      </w:r>
      <w:bookmarkEnd w:id="8"/>
    </w:p>
    <w:p w:rsidR="0054794D" w:rsidRPr="009C75E3" w:rsidRDefault="0054794D" w:rsidP="004661A8">
      <w:pPr>
        <w:pStyle w:val="Style1-BodyText"/>
        <w:numPr>
          <w:ilvl w:val="0"/>
          <w:numId w:val="7"/>
        </w:numPr>
        <w:spacing w:after="0" w:line="276" w:lineRule="auto"/>
        <w:rPr>
          <w:rFonts w:ascii="Times New Roman" w:hAnsi="Times New Roman" w:cs="Times New Roman"/>
          <w:i/>
          <w:sz w:val="20"/>
          <w:szCs w:val="20"/>
          <w:lang w:val="sq-AL"/>
        </w:rPr>
      </w:pPr>
      <w:bookmarkStart w:id="10" w:name="_Toc465267003"/>
      <w:r w:rsidRPr="009C75E3">
        <w:rPr>
          <w:rFonts w:ascii="Times New Roman" w:hAnsi="Times New Roman" w:cs="Times New Roman"/>
          <w:i/>
          <w:sz w:val="20"/>
          <w:szCs w:val="20"/>
          <w:lang w:val="sq-AL"/>
        </w:rPr>
        <w:t xml:space="preserve">Shpjegoni se cila njësi do të jetë përgjegjëse për </w:t>
      </w:r>
      <w:r w:rsidR="00E743ED">
        <w:rPr>
          <w:rFonts w:ascii="Times New Roman" w:hAnsi="Times New Roman" w:cs="Times New Roman"/>
          <w:i/>
          <w:sz w:val="20"/>
          <w:szCs w:val="20"/>
          <w:lang w:val="sq-AL"/>
        </w:rPr>
        <w:t>zbatimin</w:t>
      </w:r>
      <w:r w:rsidRPr="009C75E3">
        <w:rPr>
          <w:rFonts w:ascii="Times New Roman" w:hAnsi="Times New Roman" w:cs="Times New Roman"/>
          <w:i/>
          <w:sz w:val="20"/>
          <w:szCs w:val="20"/>
          <w:lang w:val="sq-AL"/>
        </w:rPr>
        <w:t xml:space="preserve"> e opsionit të zgjedhur</w:t>
      </w:r>
      <w:r w:rsidR="00573E8A" w:rsidRPr="009C75E3">
        <w:rPr>
          <w:rFonts w:ascii="Times New Roman" w:hAnsi="Times New Roman" w:cs="Times New Roman"/>
          <w:i/>
          <w:sz w:val="20"/>
          <w:szCs w:val="20"/>
          <w:lang w:val="sq-AL"/>
        </w:rPr>
        <w:t>.</w:t>
      </w:r>
    </w:p>
    <w:p w:rsidR="0054794D" w:rsidRPr="009C75E3" w:rsidRDefault="0054794D" w:rsidP="004661A8">
      <w:pPr>
        <w:pStyle w:val="Style1-BodyText"/>
        <w:numPr>
          <w:ilvl w:val="0"/>
          <w:numId w:val="7"/>
        </w:numPr>
        <w:spacing w:after="0" w:line="276" w:lineRule="auto"/>
        <w:rPr>
          <w:rFonts w:ascii="Times New Roman" w:hAnsi="Times New Roman" w:cs="Times New Roman"/>
          <w:i/>
          <w:sz w:val="20"/>
          <w:szCs w:val="20"/>
          <w:lang w:val="sq-AL"/>
        </w:rPr>
      </w:pPr>
      <w:r w:rsidRPr="009C75E3">
        <w:rPr>
          <w:rFonts w:ascii="Times New Roman" w:hAnsi="Times New Roman" w:cs="Times New Roman"/>
          <w:i/>
          <w:sz w:val="20"/>
          <w:szCs w:val="20"/>
          <w:lang w:val="sq-AL"/>
        </w:rPr>
        <w:t xml:space="preserve">Shpjegoni pengesat e mundshme për </w:t>
      </w:r>
      <w:r w:rsidR="00E743ED">
        <w:rPr>
          <w:rFonts w:ascii="Times New Roman" w:hAnsi="Times New Roman" w:cs="Times New Roman"/>
          <w:i/>
          <w:sz w:val="20"/>
          <w:szCs w:val="20"/>
          <w:lang w:val="sq-AL"/>
        </w:rPr>
        <w:t>zbatimin</w:t>
      </w:r>
      <w:r w:rsidRPr="009C75E3">
        <w:rPr>
          <w:rFonts w:ascii="Times New Roman" w:hAnsi="Times New Roman" w:cs="Times New Roman"/>
          <w:i/>
          <w:sz w:val="20"/>
          <w:szCs w:val="20"/>
          <w:lang w:val="sq-AL"/>
        </w:rPr>
        <w:t xml:space="preserve"> e opsionit të zgjedhur</w:t>
      </w:r>
      <w:r w:rsidR="00E743ED">
        <w:rPr>
          <w:rFonts w:ascii="Times New Roman" w:hAnsi="Times New Roman" w:cs="Times New Roman"/>
          <w:i/>
          <w:sz w:val="20"/>
          <w:szCs w:val="20"/>
          <w:lang w:val="sq-AL"/>
        </w:rPr>
        <w:t>.</w:t>
      </w:r>
    </w:p>
    <w:p w:rsidR="0054794D" w:rsidRPr="009C75E3" w:rsidRDefault="0054794D" w:rsidP="004661A8">
      <w:pPr>
        <w:pStyle w:val="Style1-BodyText"/>
        <w:numPr>
          <w:ilvl w:val="0"/>
          <w:numId w:val="7"/>
        </w:numPr>
        <w:spacing w:after="0" w:line="276" w:lineRule="auto"/>
        <w:rPr>
          <w:rFonts w:ascii="Times New Roman" w:hAnsi="Times New Roman" w:cs="Times New Roman"/>
          <w:i/>
          <w:sz w:val="20"/>
          <w:szCs w:val="20"/>
          <w:lang w:val="sq-AL"/>
        </w:rPr>
      </w:pPr>
      <w:r w:rsidRPr="009C75E3">
        <w:rPr>
          <w:rFonts w:ascii="Times New Roman" w:hAnsi="Times New Roman" w:cs="Times New Roman"/>
          <w:i/>
          <w:sz w:val="20"/>
          <w:szCs w:val="20"/>
          <w:lang w:val="sq-AL"/>
        </w:rPr>
        <w:t xml:space="preserve">Përshkruani masat që do të ndërmerren gjatë </w:t>
      </w:r>
      <w:r w:rsidR="00E743ED">
        <w:rPr>
          <w:rFonts w:ascii="Times New Roman" w:hAnsi="Times New Roman" w:cs="Times New Roman"/>
          <w:i/>
          <w:sz w:val="20"/>
          <w:szCs w:val="20"/>
          <w:lang w:val="sq-AL"/>
        </w:rPr>
        <w:t>zbatimit</w:t>
      </w:r>
      <w:r w:rsidRPr="009C75E3">
        <w:rPr>
          <w:rFonts w:ascii="Times New Roman" w:hAnsi="Times New Roman" w:cs="Times New Roman"/>
          <w:i/>
          <w:sz w:val="20"/>
          <w:szCs w:val="20"/>
          <w:lang w:val="sq-AL"/>
        </w:rPr>
        <w:t xml:space="preserve"> për të arritur qëllimet e politikës</w:t>
      </w:r>
      <w:r w:rsidR="00E743ED">
        <w:rPr>
          <w:rFonts w:ascii="Times New Roman" w:hAnsi="Times New Roman" w:cs="Times New Roman"/>
          <w:i/>
          <w:sz w:val="20"/>
          <w:szCs w:val="20"/>
          <w:lang w:val="sq-AL"/>
        </w:rPr>
        <w:t>.</w:t>
      </w:r>
    </w:p>
    <w:p w:rsidR="00D50753" w:rsidRPr="009C75E3" w:rsidRDefault="0054794D" w:rsidP="004661A8">
      <w:pPr>
        <w:pStyle w:val="Style1-BodyText"/>
        <w:numPr>
          <w:ilvl w:val="0"/>
          <w:numId w:val="7"/>
        </w:numPr>
        <w:spacing w:after="0" w:line="276" w:lineRule="auto"/>
        <w:rPr>
          <w:rFonts w:ascii="Times New Roman" w:eastAsiaTheme="majorEastAsia" w:hAnsi="Times New Roman" w:cs="Times New Roman"/>
          <w:i/>
          <w:sz w:val="18"/>
          <w:szCs w:val="18"/>
          <w:lang w:val="sq-AL"/>
        </w:rPr>
      </w:pPr>
      <w:r w:rsidRPr="009C75E3">
        <w:rPr>
          <w:rFonts w:ascii="Times New Roman" w:hAnsi="Times New Roman" w:cs="Times New Roman"/>
          <w:i/>
          <w:sz w:val="20"/>
          <w:szCs w:val="20"/>
          <w:lang w:val="sq-AL"/>
        </w:rPr>
        <w:t xml:space="preserve">Specifikoni të gjitha kërkesat e </w:t>
      </w:r>
      <w:r w:rsidR="00573E8A" w:rsidRPr="009C75E3">
        <w:rPr>
          <w:rFonts w:ascii="Times New Roman" w:hAnsi="Times New Roman" w:cs="Times New Roman"/>
          <w:i/>
          <w:sz w:val="20"/>
          <w:szCs w:val="20"/>
          <w:lang w:val="sq-AL"/>
        </w:rPr>
        <w:t>përputhshmërisë</w:t>
      </w:r>
      <w:r w:rsidRPr="009C75E3">
        <w:rPr>
          <w:rFonts w:ascii="Times New Roman" w:hAnsi="Times New Roman" w:cs="Times New Roman"/>
          <w:i/>
          <w:sz w:val="20"/>
          <w:szCs w:val="20"/>
          <w:lang w:val="sq-AL"/>
        </w:rPr>
        <w:t xml:space="preserve"> dhe të zbatimit</w:t>
      </w:r>
      <w:r w:rsidR="00573E8A" w:rsidRPr="009C75E3">
        <w:rPr>
          <w:rFonts w:ascii="Times New Roman" w:hAnsi="Times New Roman" w:cs="Times New Roman"/>
          <w:i/>
          <w:sz w:val="18"/>
          <w:szCs w:val="18"/>
          <w:lang w:val="sq-AL"/>
        </w:rPr>
        <w:t xml:space="preserve">. </w:t>
      </w:r>
    </w:p>
    <w:p w:rsidR="00D50753" w:rsidRPr="009C75E3" w:rsidRDefault="00D50753" w:rsidP="004661A8">
      <w:pPr>
        <w:pStyle w:val="Style1-BodyText"/>
        <w:spacing w:after="0" w:line="276" w:lineRule="auto"/>
        <w:ind w:left="720"/>
        <w:rPr>
          <w:rFonts w:ascii="Times New Roman" w:hAnsi="Times New Roman" w:cs="Times New Roman"/>
          <w:szCs w:val="22"/>
          <w:lang w:val="sq-AL"/>
        </w:rPr>
      </w:pPr>
    </w:p>
    <w:p w:rsidR="00AA488E" w:rsidRDefault="006B43CC" w:rsidP="004661A8">
      <w:pPr>
        <w:spacing w:line="276" w:lineRule="auto"/>
        <w:jc w:val="both"/>
        <w:rPr>
          <w:rFonts w:ascii="Times New Roman" w:hAnsi="Times New Roman"/>
          <w:color w:val="1F497D" w:themeColor="text2"/>
          <w:lang w:val="sq-AL"/>
        </w:rPr>
      </w:pPr>
      <w:r>
        <w:rPr>
          <w:rFonts w:ascii="Times New Roman" w:hAnsi="Times New Roman"/>
          <w:color w:val="1F497D" w:themeColor="text2"/>
          <w:lang w:val="sq-AL"/>
        </w:rPr>
        <w:t>Ministria e Turizmit dhe Mjedisit, s</w:t>
      </w:r>
      <w:r w:rsidR="00FD5573">
        <w:rPr>
          <w:rFonts w:ascii="Times New Roman" w:hAnsi="Times New Roman"/>
          <w:color w:val="1F497D" w:themeColor="text2"/>
          <w:lang w:val="sq-AL"/>
        </w:rPr>
        <w:t>ë</w:t>
      </w:r>
      <w:r>
        <w:rPr>
          <w:rFonts w:ascii="Times New Roman" w:hAnsi="Times New Roman"/>
          <w:color w:val="1F497D" w:themeColor="text2"/>
          <w:lang w:val="sq-AL"/>
        </w:rPr>
        <w:t xml:space="preserve"> bashku me institucionet e saj t</w:t>
      </w:r>
      <w:r w:rsidR="00FD5573">
        <w:rPr>
          <w:rFonts w:ascii="Times New Roman" w:hAnsi="Times New Roman"/>
          <w:color w:val="1F497D" w:themeColor="text2"/>
          <w:lang w:val="sq-AL"/>
        </w:rPr>
        <w:t>ë</w:t>
      </w:r>
      <w:r>
        <w:rPr>
          <w:rFonts w:ascii="Times New Roman" w:hAnsi="Times New Roman"/>
          <w:color w:val="1F497D" w:themeColor="text2"/>
          <w:lang w:val="sq-AL"/>
        </w:rPr>
        <w:t xml:space="preserve"> var</w:t>
      </w:r>
      <w:r w:rsidR="00FD5573">
        <w:rPr>
          <w:rFonts w:ascii="Times New Roman" w:hAnsi="Times New Roman"/>
          <w:color w:val="1F497D" w:themeColor="text2"/>
          <w:lang w:val="sq-AL"/>
        </w:rPr>
        <w:t>ë</w:t>
      </w:r>
      <w:r>
        <w:rPr>
          <w:rFonts w:ascii="Times New Roman" w:hAnsi="Times New Roman"/>
          <w:color w:val="1F497D" w:themeColor="text2"/>
          <w:lang w:val="sq-AL"/>
        </w:rPr>
        <w:t>sis</w:t>
      </w:r>
      <w:r w:rsidR="00FD5573">
        <w:rPr>
          <w:rFonts w:ascii="Times New Roman" w:hAnsi="Times New Roman"/>
          <w:color w:val="1F497D" w:themeColor="text2"/>
          <w:lang w:val="sq-AL"/>
        </w:rPr>
        <w:t>ë</w:t>
      </w:r>
      <w:r>
        <w:rPr>
          <w:rFonts w:ascii="Times New Roman" w:hAnsi="Times New Roman"/>
          <w:color w:val="1F497D" w:themeColor="text2"/>
          <w:lang w:val="sq-AL"/>
        </w:rPr>
        <w:t>,</w:t>
      </w:r>
      <w:r w:rsidR="00FD5573">
        <w:rPr>
          <w:rFonts w:ascii="Times New Roman" w:hAnsi="Times New Roman"/>
          <w:color w:val="1F497D" w:themeColor="text2"/>
          <w:lang w:val="sq-AL"/>
        </w:rPr>
        <w:t>ë</w:t>
      </w:r>
      <w:r w:rsidR="00AA488E">
        <w:rPr>
          <w:rFonts w:ascii="Times New Roman" w:hAnsi="Times New Roman"/>
          <w:color w:val="1F497D" w:themeColor="text2"/>
          <w:lang w:val="sq-AL"/>
        </w:rPr>
        <w:t>sht</w:t>
      </w:r>
      <w:r w:rsidR="00FD5573">
        <w:rPr>
          <w:rFonts w:ascii="Times New Roman" w:hAnsi="Times New Roman"/>
          <w:color w:val="1F497D" w:themeColor="text2"/>
          <w:lang w:val="sq-AL"/>
        </w:rPr>
        <w:t>ë</w:t>
      </w:r>
      <w:r w:rsidR="00AA488E">
        <w:rPr>
          <w:rFonts w:ascii="Times New Roman" w:hAnsi="Times New Roman"/>
          <w:color w:val="1F497D" w:themeColor="text2"/>
          <w:lang w:val="sq-AL"/>
        </w:rPr>
        <w:t xml:space="preserve"> nj</w:t>
      </w:r>
      <w:r w:rsidR="00FD5573">
        <w:rPr>
          <w:rFonts w:ascii="Times New Roman" w:hAnsi="Times New Roman"/>
          <w:color w:val="1F497D" w:themeColor="text2"/>
          <w:lang w:val="sq-AL"/>
        </w:rPr>
        <w:t>ë</w:t>
      </w:r>
      <w:r w:rsidR="00AA488E">
        <w:rPr>
          <w:rFonts w:ascii="Times New Roman" w:hAnsi="Times New Roman"/>
          <w:color w:val="1F497D" w:themeColor="text2"/>
          <w:lang w:val="sq-AL"/>
        </w:rPr>
        <w:t>sia p</w:t>
      </w:r>
      <w:r w:rsidR="00FD5573">
        <w:rPr>
          <w:rFonts w:ascii="Times New Roman" w:hAnsi="Times New Roman"/>
          <w:color w:val="1F497D" w:themeColor="text2"/>
          <w:lang w:val="sq-AL"/>
        </w:rPr>
        <w:t>ë</w:t>
      </w:r>
      <w:r w:rsidR="00AA488E">
        <w:rPr>
          <w:rFonts w:ascii="Times New Roman" w:hAnsi="Times New Roman"/>
          <w:color w:val="1F497D" w:themeColor="text2"/>
          <w:lang w:val="sq-AL"/>
        </w:rPr>
        <w:t>rgjegj</w:t>
      </w:r>
      <w:r w:rsidR="00FD5573">
        <w:rPr>
          <w:rFonts w:ascii="Times New Roman" w:hAnsi="Times New Roman"/>
          <w:color w:val="1F497D" w:themeColor="text2"/>
          <w:lang w:val="sq-AL"/>
        </w:rPr>
        <w:t>ë</w:t>
      </w:r>
      <w:r w:rsidR="00AA488E">
        <w:rPr>
          <w:rFonts w:ascii="Times New Roman" w:hAnsi="Times New Roman"/>
          <w:color w:val="1F497D" w:themeColor="text2"/>
          <w:lang w:val="sq-AL"/>
        </w:rPr>
        <w:t>se p</w:t>
      </w:r>
      <w:r w:rsidR="00FD5573">
        <w:rPr>
          <w:rFonts w:ascii="Times New Roman" w:hAnsi="Times New Roman"/>
          <w:color w:val="1F497D" w:themeColor="text2"/>
          <w:lang w:val="sq-AL"/>
        </w:rPr>
        <w:t>ë</w:t>
      </w:r>
      <w:r w:rsidR="00AA488E">
        <w:rPr>
          <w:rFonts w:ascii="Times New Roman" w:hAnsi="Times New Roman"/>
          <w:color w:val="1F497D" w:themeColor="text2"/>
          <w:lang w:val="sq-AL"/>
        </w:rPr>
        <w:t xml:space="preserve">r hartimin e projekt ligjit </w:t>
      </w:r>
      <w:r w:rsidR="00AA488E" w:rsidRPr="0001765A">
        <w:rPr>
          <w:rFonts w:ascii="Times New Roman" w:hAnsi="Times New Roman"/>
          <w:color w:val="1F497D" w:themeColor="text2"/>
          <w:lang w:val="sq-AL"/>
        </w:rPr>
        <w:t>“P</w:t>
      </w:r>
      <w:r w:rsidR="00AA488E">
        <w:rPr>
          <w:rFonts w:ascii="Times New Roman" w:hAnsi="Times New Roman"/>
          <w:color w:val="1F497D" w:themeColor="text2"/>
          <w:lang w:val="sq-AL"/>
        </w:rPr>
        <w:t>ë</w:t>
      </w:r>
      <w:r w:rsidR="00AA488E" w:rsidRPr="0001765A">
        <w:rPr>
          <w:rFonts w:ascii="Times New Roman" w:hAnsi="Times New Roman"/>
          <w:color w:val="1F497D" w:themeColor="text2"/>
          <w:lang w:val="sq-AL"/>
        </w:rPr>
        <w:t>r disa shtesa dhe ndryshime n</w:t>
      </w:r>
      <w:r w:rsidR="00AA488E">
        <w:rPr>
          <w:rFonts w:ascii="Times New Roman" w:hAnsi="Times New Roman"/>
          <w:color w:val="1F497D" w:themeColor="text2"/>
          <w:lang w:val="sq-AL"/>
        </w:rPr>
        <w:t>ë</w:t>
      </w:r>
      <w:r w:rsidR="00AA488E" w:rsidRPr="0001765A">
        <w:rPr>
          <w:rFonts w:ascii="Times New Roman" w:hAnsi="Times New Roman"/>
          <w:color w:val="1F497D" w:themeColor="text2"/>
          <w:lang w:val="sq-AL"/>
        </w:rPr>
        <w:t xml:space="preserve"> Ligji</w:t>
      </w:r>
      <w:r w:rsidR="00AA488E">
        <w:rPr>
          <w:rFonts w:ascii="Times New Roman" w:hAnsi="Times New Roman"/>
          <w:color w:val="1F497D" w:themeColor="text2"/>
          <w:lang w:val="sq-AL"/>
        </w:rPr>
        <w:t>n</w:t>
      </w:r>
      <w:r w:rsidR="00AA488E" w:rsidRPr="0001765A">
        <w:rPr>
          <w:rFonts w:ascii="Times New Roman" w:hAnsi="Times New Roman"/>
          <w:color w:val="1F497D" w:themeColor="text2"/>
          <w:lang w:val="sq-AL"/>
        </w:rPr>
        <w:t xml:space="preserve"> nr. </w:t>
      </w:r>
      <w:r w:rsidR="00AA488E" w:rsidRPr="002D13C0">
        <w:rPr>
          <w:rFonts w:ascii="Times New Roman" w:hAnsi="Times New Roman"/>
          <w:color w:val="1F497D" w:themeColor="text2"/>
          <w:lang w:val="sq-AL"/>
        </w:rPr>
        <w:t>10006</w:t>
      </w:r>
      <w:r w:rsidR="00AA488E" w:rsidRPr="0001765A">
        <w:rPr>
          <w:rFonts w:ascii="Times New Roman" w:hAnsi="Times New Roman"/>
          <w:color w:val="1F497D" w:themeColor="text2"/>
          <w:lang w:val="sq-AL"/>
        </w:rPr>
        <w:t>, dat</w:t>
      </w:r>
      <w:r w:rsidR="00AA488E">
        <w:rPr>
          <w:rFonts w:ascii="Times New Roman" w:hAnsi="Times New Roman"/>
          <w:color w:val="1F497D" w:themeColor="text2"/>
          <w:lang w:val="sq-AL"/>
        </w:rPr>
        <w:t>ë</w:t>
      </w:r>
      <w:r w:rsidR="00AA488E" w:rsidRPr="0001765A">
        <w:rPr>
          <w:rFonts w:ascii="Times New Roman" w:hAnsi="Times New Roman"/>
          <w:color w:val="1F497D" w:themeColor="text2"/>
          <w:lang w:val="sq-AL"/>
        </w:rPr>
        <w:t xml:space="preserve"> 23.10.2008 “P</w:t>
      </w:r>
      <w:r w:rsidR="00AA488E">
        <w:rPr>
          <w:rFonts w:ascii="Times New Roman" w:hAnsi="Times New Roman"/>
          <w:color w:val="1F497D" w:themeColor="text2"/>
          <w:lang w:val="sq-AL"/>
        </w:rPr>
        <w:t>ë</w:t>
      </w:r>
      <w:r w:rsidR="00AA488E" w:rsidRPr="0001765A">
        <w:rPr>
          <w:rFonts w:ascii="Times New Roman" w:hAnsi="Times New Roman"/>
          <w:color w:val="1F497D" w:themeColor="text2"/>
          <w:lang w:val="sq-AL"/>
        </w:rPr>
        <w:t>r mbrojtjen e faun</w:t>
      </w:r>
      <w:r w:rsidR="00AA488E">
        <w:rPr>
          <w:rFonts w:ascii="Times New Roman" w:hAnsi="Times New Roman"/>
          <w:color w:val="1F497D" w:themeColor="text2"/>
          <w:lang w:val="sq-AL"/>
        </w:rPr>
        <w:t>ë</w:t>
      </w:r>
      <w:r w:rsidR="00AA488E" w:rsidRPr="0001765A">
        <w:rPr>
          <w:rFonts w:ascii="Times New Roman" w:hAnsi="Times New Roman"/>
          <w:color w:val="1F497D" w:themeColor="text2"/>
          <w:lang w:val="sq-AL"/>
        </w:rPr>
        <w:t>s s</w:t>
      </w:r>
      <w:r w:rsidR="00AA488E">
        <w:rPr>
          <w:rFonts w:ascii="Times New Roman" w:hAnsi="Times New Roman"/>
          <w:color w:val="1F497D" w:themeColor="text2"/>
          <w:lang w:val="sq-AL"/>
        </w:rPr>
        <w:t>ë</w:t>
      </w:r>
      <w:r w:rsidR="00AA488E" w:rsidRPr="0001765A">
        <w:rPr>
          <w:rFonts w:ascii="Times New Roman" w:hAnsi="Times New Roman"/>
          <w:color w:val="1F497D" w:themeColor="text2"/>
          <w:lang w:val="sq-AL"/>
        </w:rPr>
        <w:t xml:space="preserve"> eg</w:t>
      </w:r>
      <w:r w:rsidR="00AA488E">
        <w:rPr>
          <w:rFonts w:ascii="Times New Roman" w:hAnsi="Times New Roman"/>
          <w:color w:val="1F497D" w:themeColor="text2"/>
          <w:lang w:val="sq-AL"/>
        </w:rPr>
        <w:t>ë</w:t>
      </w:r>
      <w:r w:rsidR="00AA488E" w:rsidRPr="0001765A">
        <w:rPr>
          <w:rFonts w:ascii="Times New Roman" w:hAnsi="Times New Roman"/>
          <w:color w:val="1F497D" w:themeColor="text2"/>
          <w:lang w:val="sq-AL"/>
        </w:rPr>
        <w:t>r””</w:t>
      </w:r>
      <w:r w:rsidR="00AA488E">
        <w:rPr>
          <w:rFonts w:ascii="Times New Roman" w:hAnsi="Times New Roman"/>
          <w:color w:val="1F497D" w:themeColor="text2"/>
          <w:lang w:val="sq-AL"/>
        </w:rPr>
        <w:t>, si dhe p</w:t>
      </w:r>
      <w:r w:rsidR="00FD5573">
        <w:rPr>
          <w:rFonts w:ascii="Times New Roman" w:hAnsi="Times New Roman"/>
          <w:color w:val="1F497D" w:themeColor="text2"/>
          <w:lang w:val="sq-AL"/>
        </w:rPr>
        <w:t>ë</w:t>
      </w:r>
      <w:r w:rsidR="00AA488E">
        <w:rPr>
          <w:rFonts w:ascii="Times New Roman" w:hAnsi="Times New Roman"/>
          <w:color w:val="1F497D" w:themeColor="text2"/>
          <w:lang w:val="sq-AL"/>
        </w:rPr>
        <w:t>r monitorimin e zbatueshm</w:t>
      </w:r>
      <w:r w:rsidR="00FD5573">
        <w:rPr>
          <w:rFonts w:ascii="Times New Roman" w:hAnsi="Times New Roman"/>
          <w:color w:val="1F497D" w:themeColor="text2"/>
          <w:lang w:val="sq-AL"/>
        </w:rPr>
        <w:t>ë</w:t>
      </w:r>
      <w:r w:rsidR="00AA488E">
        <w:rPr>
          <w:rFonts w:ascii="Times New Roman" w:hAnsi="Times New Roman"/>
          <w:color w:val="1F497D" w:themeColor="text2"/>
          <w:lang w:val="sq-AL"/>
        </w:rPr>
        <w:t>ris</w:t>
      </w:r>
      <w:r w:rsidR="00FD5573">
        <w:rPr>
          <w:rFonts w:ascii="Times New Roman" w:hAnsi="Times New Roman"/>
          <w:color w:val="1F497D" w:themeColor="text2"/>
          <w:lang w:val="sq-AL"/>
        </w:rPr>
        <w:t>ë</w:t>
      </w:r>
      <w:r w:rsidR="00AA488E">
        <w:rPr>
          <w:rFonts w:ascii="Times New Roman" w:hAnsi="Times New Roman"/>
          <w:color w:val="1F497D" w:themeColor="text2"/>
          <w:lang w:val="sq-AL"/>
        </w:rPr>
        <w:t xml:space="preserve"> s</w:t>
      </w:r>
      <w:r w:rsidR="00FD5573">
        <w:rPr>
          <w:rFonts w:ascii="Times New Roman" w:hAnsi="Times New Roman"/>
          <w:color w:val="1F497D" w:themeColor="text2"/>
          <w:lang w:val="sq-AL"/>
        </w:rPr>
        <w:t>ë</w:t>
      </w:r>
      <w:r w:rsidR="00AA488E">
        <w:rPr>
          <w:rFonts w:ascii="Times New Roman" w:hAnsi="Times New Roman"/>
          <w:color w:val="1F497D" w:themeColor="text2"/>
          <w:lang w:val="sq-AL"/>
        </w:rPr>
        <w:t xml:space="preserve"> tij, pas miratimit t</w:t>
      </w:r>
      <w:r w:rsidR="00FD5573">
        <w:rPr>
          <w:rFonts w:ascii="Times New Roman" w:hAnsi="Times New Roman"/>
          <w:color w:val="1F497D" w:themeColor="text2"/>
          <w:lang w:val="sq-AL"/>
        </w:rPr>
        <w:t>ë</w:t>
      </w:r>
      <w:r w:rsidR="00AA488E">
        <w:rPr>
          <w:rFonts w:ascii="Times New Roman" w:hAnsi="Times New Roman"/>
          <w:color w:val="1F497D" w:themeColor="text2"/>
          <w:lang w:val="sq-AL"/>
        </w:rPr>
        <w:t xml:space="preserve"> k</w:t>
      </w:r>
      <w:r w:rsidR="00FD5573">
        <w:rPr>
          <w:rFonts w:ascii="Times New Roman" w:hAnsi="Times New Roman"/>
          <w:color w:val="1F497D" w:themeColor="text2"/>
          <w:lang w:val="sq-AL"/>
        </w:rPr>
        <w:t>ë</w:t>
      </w:r>
      <w:r w:rsidR="00AA488E">
        <w:rPr>
          <w:rFonts w:ascii="Times New Roman" w:hAnsi="Times New Roman"/>
          <w:color w:val="1F497D" w:themeColor="text2"/>
          <w:lang w:val="sq-AL"/>
        </w:rPr>
        <w:t xml:space="preserve">tij propozimi. </w:t>
      </w:r>
    </w:p>
    <w:p w:rsidR="00AA488E" w:rsidRDefault="00186EE7" w:rsidP="004661A8">
      <w:pPr>
        <w:spacing w:line="276" w:lineRule="auto"/>
        <w:jc w:val="both"/>
        <w:rPr>
          <w:rFonts w:ascii="Times New Roman" w:hAnsi="Times New Roman"/>
          <w:color w:val="1F497D" w:themeColor="text2"/>
          <w:lang w:val="sq-AL"/>
        </w:rPr>
      </w:pPr>
      <w:r>
        <w:rPr>
          <w:rFonts w:ascii="Times New Roman" w:hAnsi="Times New Roman"/>
          <w:color w:val="1F497D" w:themeColor="text2"/>
          <w:lang w:val="sq-AL"/>
        </w:rPr>
        <w:lastRenderedPageBreak/>
        <w:t>Pengesat e mundshme mund t</w:t>
      </w:r>
      <w:r w:rsidR="00FD5573">
        <w:rPr>
          <w:rFonts w:ascii="Times New Roman" w:hAnsi="Times New Roman"/>
          <w:color w:val="1F497D" w:themeColor="text2"/>
          <w:lang w:val="sq-AL"/>
        </w:rPr>
        <w:t>ë</w:t>
      </w:r>
      <w:r>
        <w:rPr>
          <w:rFonts w:ascii="Times New Roman" w:hAnsi="Times New Roman"/>
          <w:color w:val="1F497D" w:themeColor="text2"/>
          <w:lang w:val="sq-AL"/>
        </w:rPr>
        <w:t xml:space="preserve"> hasen gjat</w:t>
      </w:r>
      <w:r w:rsidR="00FD5573">
        <w:rPr>
          <w:rFonts w:ascii="Times New Roman" w:hAnsi="Times New Roman"/>
          <w:color w:val="1F497D" w:themeColor="text2"/>
          <w:lang w:val="sq-AL"/>
        </w:rPr>
        <w:t>ë</w:t>
      </w:r>
      <w:r>
        <w:rPr>
          <w:rFonts w:ascii="Times New Roman" w:hAnsi="Times New Roman"/>
          <w:color w:val="1F497D" w:themeColor="text2"/>
          <w:lang w:val="sq-AL"/>
        </w:rPr>
        <w:t xml:space="preserve"> ndarjes s</w:t>
      </w:r>
      <w:r w:rsidR="00FD5573">
        <w:rPr>
          <w:rFonts w:ascii="Times New Roman" w:hAnsi="Times New Roman"/>
          <w:color w:val="1F497D" w:themeColor="text2"/>
          <w:lang w:val="sq-AL"/>
        </w:rPr>
        <w:t>ë</w:t>
      </w:r>
      <w:r>
        <w:rPr>
          <w:rFonts w:ascii="Times New Roman" w:hAnsi="Times New Roman"/>
          <w:color w:val="1F497D" w:themeColor="text2"/>
          <w:lang w:val="sq-AL"/>
        </w:rPr>
        <w:t xml:space="preserve"> p</w:t>
      </w:r>
      <w:r w:rsidR="00FD5573">
        <w:rPr>
          <w:rFonts w:ascii="Times New Roman" w:hAnsi="Times New Roman"/>
          <w:color w:val="1F497D" w:themeColor="text2"/>
          <w:lang w:val="sq-AL"/>
        </w:rPr>
        <w:t>ë</w:t>
      </w:r>
      <w:r>
        <w:rPr>
          <w:rFonts w:ascii="Times New Roman" w:hAnsi="Times New Roman"/>
          <w:color w:val="1F497D" w:themeColor="text2"/>
          <w:lang w:val="sq-AL"/>
        </w:rPr>
        <w:t>rgjegj</w:t>
      </w:r>
      <w:r w:rsidR="00FD5573">
        <w:rPr>
          <w:rFonts w:ascii="Times New Roman" w:hAnsi="Times New Roman"/>
          <w:color w:val="1F497D" w:themeColor="text2"/>
          <w:lang w:val="sq-AL"/>
        </w:rPr>
        <w:t>ë</w:t>
      </w:r>
      <w:r>
        <w:rPr>
          <w:rFonts w:ascii="Times New Roman" w:hAnsi="Times New Roman"/>
          <w:color w:val="1F497D" w:themeColor="text2"/>
          <w:lang w:val="sq-AL"/>
        </w:rPr>
        <w:t>sive t</w:t>
      </w:r>
      <w:r w:rsidR="00FD5573">
        <w:rPr>
          <w:rFonts w:ascii="Times New Roman" w:hAnsi="Times New Roman"/>
          <w:color w:val="1F497D" w:themeColor="text2"/>
          <w:lang w:val="sq-AL"/>
        </w:rPr>
        <w:t>ë</w:t>
      </w:r>
      <w:r>
        <w:rPr>
          <w:rFonts w:ascii="Times New Roman" w:hAnsi="Times New Roman"/>
          <w:color w:val="1F497D" w:themeColor="text2"/>
          <w:lang w:val="sq-AL"/>
        </w:rPr>
        <w:t xml:space="preserve"> institucioneve, si dhe n</w:t>
      </w:r>
      <w:r w:rsidR="00FD5573">
        <w:rPr>
          <w:rFonts w:ascii="Times New Roman" w:hAnsi="Times New Roman"/>
          <w:color w:val="1F497D" w:themeColor="text2"/>
          <w:lang w:val="sq-AL"/>
        </w:rPr>
        <w:t>ë</w:t>
      </w:r>
      <w:r>
        <w:rPr>
          <w:rFonts w:ascii="Times New Roman" w:hAnsi="Times New Roman"/>
          <w:color w:val="1F497D" w:themeColor="text2"/>
          <w:lang w:val="sq-AL"/>
        </w:rPr>
        <w:t xml:space="preserve"> p</w:t>
      </w:r>
      <w:r w:rsidR="00FD5573">
        <w:rPr>
          <w:rFonts w:ascii="Times New Roman" w:hAnsi="Times New Roman"/>
          <w:color w:val="1F497D" w:themeColor="text2"/>
          <w:lang w:val="sq-AL"/>
        </w:rPr>
        <w:t>ë</w:t>
      </w:r>
      <w:r>
        <w:rPr>
          <w:rFonts w:ascii="Times New Roman" w:hAnsi="Times New Roman"/>
          <w:color w:val="1F497D" w:themeColor="text2"/>
          <w:lang w:val="sq-AL"/>
        </w:rPr>
        <w:t>rcaktimin e sistemit t</w:t>
      </w:r>
      <w:r w:rsidR="00FD5573">
        <w:rPr>
          <w:rFonts w:ascii="Times New Roman" w:hAnsi="Times New Roman"/>
          <w:color w:val="1F497D" w:themeColor="text2"/>
          <w:lang w:val="sq-AL"/>
        </w:rPr>
        <w:t>ë</w:t>
      </w:r>
      <w:r>
        <w:rPr>
          <w:rFonts w:ascii="Times New Roman" w:hAnsi="Times New Roman"/>
          <w:color w:val="1F497D" w:themeColor="text2"/>
          <w:lang w:val="sq-AL"/>
        </w:rPr>
        <w:t xml:space="preserve"> monitorimit t</w:t>
      </w:r>
      <w:r w:rsidR="00FD5573">
        <w:rPr>
          <w:rFonts w:ascii="Times New Roman" w:hAnsi="Times New Roman"/>
          <w:color w:val="1F497D" w:themeColor="text2"/>
          <w:lang w:val="sq-AL"/>
        </w:rPr>
        <w:t>ë</w:t>
      </w:r>
      <w:r>
        <w:rPr>
          <w:rFonts w:ascii="Times New Roman" w:hAnsi="Times New Roman"/>
          <w:color w:val="1F497D" w:themeColor="text2"/>
          <w:lang w:val="sq-AL"/>
        </w:rPr>
        <w:t xml:space="preserve"> faun</w:t>
      </w:r>
      <w:r w:rsidR="00FD5573">
        <w:rPr>
          <w:rFonts w:ascii="Times New Roman" w:hAnsi="Times New Roman"/>
          <w:color w:val="1F497D" w:themeColor="text2"/>
          <w:lang w:val="sq-AL"/>
        </w:rPr>
        <w:t>ë</w:t>
      </w:r>
      <w:r>
        <w:rPr>
          <w:rFonts w:ascii="Times New Roman" w:hAnsi="Times New Roman"/>
          <w:color w:val="1F497D" w:themeColor="text2"/>
          <w:lang w:val="sq-AL"/>
        </w:rPr>
        <w:t xml:space="preserve"> s</w:t>
      </w:r>
      <w:r w:rsidR="00FD5573">
        <w:rPr>
          <w:rFonts w:ascii="Times New Roman" w:hAnsi="Times New Roman"/>
          <w:color w:val="1F497D" w:themeColor="text2"/>
          <w:lang w:val="sq-AL"/>
        </w:rPr>
        <w:t>ë</w:t>
      </w:r>
      <w:r>
        <w:rPr>
          <w:rFonts w:ascii="Times New Roman" w:hAnsi="Times New Roman"/>
          <w:color w:val="1F497D" w:themeColor="text2"/>
          <w:lang w:val="sq-AL"/>
        </w:rPr>
        <w:t xml:space="preserve"> eg</w:t>
      </w:r>
      <w:r w:rsidR="00FD5573">
        <w:rPr>
          <w:rFonts w:ascii="Times New Roman" w:hAnsi="Times New Roman"/>
          <w:color w:val="1F497D" w:themeColor="text2"/>
          <w:lang w:val="sq-AL"/>
        </w:rPr>
        <w:t>ë</w:t>
      </w:r>
      <w:r>
        <w:rPr>
          <w:rFonts w:ascii="Times New Roman" w:hAnsi="Times New Roman"/>
          <w:color w:val="1F497D" w:themeColor="text2"/>
          <w:lang w:val="sq-AL"/>
        </w:rPr>
        <w:t>r, kryesisht n</w:t>
      </w:r>
      <w:r w:rsidR="00FD5573">
        <w:rPr>
          <w:rFonts w:ascii="Times New Roman" w:hAnsi="Times New Roman"/>
          <w:color w:val="1F497D" w:themeColor="text2"/>
          <w:lang w:val="sq-AL"/>
        </w:rPr>
        <w:t>ë</w:t>
      </w:r>
      <w:r>
        <w:rPr>
          <w:rFonts w:ascii="Times New Roman" w:hAnsi="Times New Roman"/>
          <w:color w:val="1F497D" w:themeColor="text2"/>
          <w:lang w:val="sq-AL"/>
        </w:rPr>
        <w:t xml:space="preserve"> zbatimin e k</w:t>
      </w:r>
      <w:r w:rsidR="00FD5573">
        <w:rPr>
          <w:rFonts w:ascii="Times New Roman" w:hAnsi="Times New Roman"/>
          <w:color w:val="1F497D" w:themeColor="text2"/>
          <w:lang w:val="sq-AL"/>
        </w:rPr>
        <w:t>ë</w:t>
      </w:r>
      <w:r>
        <w:rPr>
          <w:rFonts w:ascii="Times New Roman" w:hAnsi="Times New Roman"/>
          <w:color w:val="1F497D" w:themeColor="text2"/>
          <w:lang w:val="sq-AL"/>
        </w:rPr>
        <w:t>tij sistemi monitorimi.</w:t>
      </w:r>
    </w:p>
    <w:p w:rsidR="00186EE7" w:rsidRPr="006B43CC" w:rsidRDefault="006B43CC" w:rsidP="004661A8">
      <w:pPr>
        <w:spacing w:line="276" w:lineRule="auto"/>
        <w:jc w:val="both"/>
        <w:rPr>
          <w:rFonts w:ascii="Times New Roman" w:hAnsi="Times New Roman"/>
          <w:color w:val="1F497D" w:themeColor="text2"/>
          <w:lang w:val="sq-AL"/>
        </w:rPr>
      </w:pPr>
      <w:r>
        <w:rPr>
          <w:rFonts w:ascii="Times New Roman" w:hAnsi="Times New Roman"/>
          <w:color w:val="1F497D" w:themeColor="text2"/>
          <w:lang w:val="sq-AL"/>
        </w:rPr>
        <w:t>Gjat</w:t>
      </w:r>
      <w:r w:rsidR="00FD5573">
        <w:rPr>
          <w:rFonts w:ascii="Times New Roman" w:hAnsi="Times New Roman"/>
          <w:color w:val="1F497D" w:themeColor="text2"/>
          <w:lang w:val="sq-AL"/>
        </w:rPr>
        <w:t>ë</w:t>
      </w:r>
      <w:r>
        <w:rPr>
          <w:rFonts w:ascii="Times New Roman" w:hAnsi="Times New Roman"/>
          <w:color w:val="1F497D" w:themeColor="text2"/>
          <w:lang w:val="sq-AL"/>
        </w:rPr>
        <w:t xml:space="preserve"> zbatimit t</w:t>
      </w:r>
      <w:r w:rsidR="00FD5573">
        <w:rPr>
          <w:rFonts w:ascii="Times New Roman" w:hAnsi="Times New Roman"/>
          <w:color w:val="1F497D" w:themeColor="text2"/>
          <w:lang w:val="sq-AL"/>
        </w:rPr>
        <w:t>ë</w:t>
      </w:r>
      <w:r>
        <w:rPr>
          <w:rFonts w:ascii="Times New Roman" w:hAnsi="Times New Roman"/>
          <w:color w:val="1F497D" w:themeColor="text2"/>
          <w:lang w:val="sq-AL"/>
        </w:rPr>
        <w:t xml:space="preserve"> projekt ligjit t</w:t>
      </w:r>
      <w:r w:rsidR="00FD5573">
        <w:rPr>
          <w:rFonts w:ascii="Times New Roman" w:hAnsi="Times New Roman"/>
          <w:color w:val="1F497D" w:themeColor="text2"/>
          <w:lang w:val="sq-AL"/>
        </w:rPr>
        <w:t>ë</w:t>
      </w:r>
      <w:r>
        <w:rPr>
          <w:rFonts w:ascii="Times New Roman" w:hAnsi="Times New Roman"/>
          <w:color w:val="1F497D" w:themeColor="text2"/>
          <w:lang w:val="sq-AL"/>
        </w:rPr>
        <w:t xml:space="preserve"> propozuar p</w:t>
      </w:r>
      <w:r w:rsidR="00FD5573">
        <w:rPr>
          <w:rFonts w:ascii="Times New Roman" w:hAnsi="Times New Roman"/>
          <w:color w:val="1F497D" w:themeColor="text2"/>
          <w:lang w:val="sq-AL"/>
        </w:rPr>
        <w:t>ë</w:t>
      </w:r>
      <w:r>
        <w:rPr>
          <w:rFonts w:ascii="Times New Roman" w:hAnsi="Times New Roman"/>
          <w:color w:val="1F497D" w:themeColor="text2"/>
          <w:lang w:val="sq-AL"/>
        </w:rPr>
        <w:t>r t</w:t>
      </w:r>
      <w:r w:rsidR="00FD5573">
        <w:rPr>
          <w:rFonts w:ascii="Times New Roman" w:hAnsi="Times New Roman"/>
          <w:color w:val="1F497D" w:themeColor="text2"/>
          <w:lang w:val="sq-AL"/>
        </w:rPr>
        <w:t>ë</w:t>
      </w:r>
      <w:r>
        <w:rPr>
          <w:rFonts w:ascii="Times New Roman" w:hAnsi="Times New Roman"/>
          <w:color w:val="1F497D" w:themeColor="text2"/>
          <w:lang w:val="sq-AL"/>
        </w:rPr>
        <w:t xml:space="preserve"> arritur q</w:t>
      </w:r>
      <w:r w:rsidR="00FD5573">
        <w:rPr>
          <w:rFonts w:ascii="Times New Roman" w:hAnsi="Times New Roman"/>
          <w:color w:val="1F497D" w:themeColor="text2"/>
          <w:lang w:val="sq-AL"/>
        </w:rPr>
        <w:t>ë</w:t>
      </w:r>
      <w:r>
        <w:rPr>
          <w:rFonts w:ascii="Times New Roman" w:hAnsi="Times New Roman"/>
          <w:color w:val="1F497D" w:themeColor="text2"/>
          <w:lang w:val="sq-AL"/>
        </w:rPr>
        <w:t>llimet e politik</w:t>
      </w:r>
      <w:r w:rsidR="00FD5573">
        <w:rPr>
          <w:rFonts w:ascii="Times New Roman" w:hAnsi="Times New Roman"/>
          <w:color w:val="1F497D" w:themeColor="text2"/>
          <w:lang w:val="sq-AL"/>
        </w:rPr>
        <w:t>ë</w:t>
      </w:r>
      <w:r>
        <w:rPr>
          <w:rFonts w:ascii="Times New Roman" w:hAnsi="Times New Roman"/>
          <w:color w:val="1F497D" w:themeColor="text2"/>
          <w:lang w:val="sq-AL"/>
        </w:rPr>
        <w:t>s, do t</w:t>
      </w:r>
      <w:r w:rsidR="00FD5573">
        <w:rPr>
          <w:rFonts w:ascii="Times New Roman" w:hAnsi="Times New Roman"/>
          <w:color w:val="1F497D" w:themeColor="text2"/>
          <w:lang w:val="sq-AL"/>
        </w:rPr>
        <w:t>ë</w:t>
      </w:r>
      <w:r>
        <w:rPr>
          <w:rFonts w:ascii="Times New Roman" w:hAnsi="Times New Roman"/>
          <w:color w:val="1F497D" w:themeColor="text2"/>
          <w:lang w:val="sq-AL"/>
        </w:rPr>
        <w:t xml:space="preserve"> nd</w:t>
      </w:r>
      <w:r w:rsidR="00FD5573">
        <w:rPr>
          <w:rFonts w:ascii="Times New Roman" w:hAnsi="Times New Roman"/>
          <w:color w:val="1F497D" w:themeColor="text2"/>
          <w:lang w:val="sq-AL"/>
        </w:rPr>
        <w:t>ë</w:t>
      </w:r>
      <w:r>
        <w:rPr>
          <w:rFonts w:ascii="Times New Roman" w:hAnsi="Times New Roman"/>
          <w:color w:val="1F497D" w:themeColor="text2"/>
          <w:lang w:val="sq-AL"/>
        </w:rPr>
        <w:t xml:space="preserve">rmerren masat </w:t>
      </w:r>
      <w:r w:rsidRPr="006B43CC">
        <w:rPr>
          <w:rFonts w:ascii="Times New Roman" w:hAnsi="Times New Roman"/>
          <w:color w:val="1F497D" w:themeColor="text2"/>
          <w:lang w:val="sq-AL"/>
        </w:rPr>
        <w:t>e m</w:t>
      </w:r>
      <w:r w:rsidR="00FD5573">
        <w:rPr>
          <w:rFonts w:ascii="Times New Roman" w:hAnsi="Times New Roman"/>
          <w:color w:val="1F497D" w:themeColor="text2"/>
          <w:lang w:val="sq-AL"/>
        </w:rPr>
        <w:t>ë</w:t>
      </w:r>
      <w:r w:rsidRPr="006B43CC">
        <w:rPr>
          <w:rFonts w:ascii="Times New Roman" w:hAnsi="Times New Roman"/>
          <w:color w:val="1F497D" w:themeColor="text2"/>
          <w:lang w:val="sq-AL"/>
        </w:rPr>
        <w:t>poshtme:</w:t>
      </w:r>
    </w:p>
    <w:p w:rsidR="006B43CC" w:rsidRPr="006B43CC" w:rsidRDefault="006B43CC" w:rsidP="006B43CC">
      <w:pPr>
        <w:numPr>
          <w:ilvl w:val="0"/>
          <w:numId w:val="24"/>
        </w:numPr>
        <w:jc w:val="both"/>
        <w:rPr>
          <w:rFonts w:ascii="Times New Roman" w:hAnsi="Times New Roman"/>
          <w:color w:val="1F497D" w:themeColor="text2"/>
          <w:lang w:val="sq-AL"/>
        </w:rPr>
      </w:pPr>
      <w:r w:rsidRPr="006B43CC">
        <w:rPr>
          <w:rFonts w:ascii="Times New Roman" w:hAnsi="Times New Roman"/>
          <w:color w:val="1F497D" w:themeColor="text2"/>
          <w:lang w:val="sq-AL"/>
        </w:rPr>
        <w:t>Ruajtja ose restaurimi në gjendjen e favorshme të habitateve natyrore dhe llojeve të faunës së egër me interes për Bashkimin Evropian;</w:t>
      </w:r>
    </w:p>
    <w:p w:rsidR="006B43CC" w:rsidRPr="006B43CC" w:rsidRDefault="006B43CC" w:rsidP="006B43CC">
      <w:pPr>
        <w:numPr>
          <w:ilvl w:val="0"/>
          <w:numId w:val="24"/>
        </w:numPr>
        <w:jc w:val="both"/>
        <w:rPr>
          <w:rFonts w:ascii="Times New Roman" w:hAnsi="Times New Roman"/>
          <w:color w:val="1F497D" w:themeColor="text2"/>
          <w:lang w:val="sq-AL"/>
        </w:rPr>
      </w:pPr>
      <w:r w:rsidRPr="006B43CC">
        <w:rPr>
          <w:rFonts w:ascii="Times New Roman" w:hAnsi="Times New Roman"/>
          <w:color w:val="1F497D" w:themeColor="text2"/>
          <w:lang w:val="sq-AL"/>
        </w:rPr>
        <w:t xml:space="preserve">Vlerësimi i gjendjes së biodiversitetit në Shqipëri dhe monitorimi i kësaj gjendjeje; </w:t>
      </w:r>
    </w:p>
    <w:p w:rsidR="006B43CC" w:rsidRPr="006B43CC" w:rsidRDefault="006B43CC" w:rsidP="006B43CC">
      <w:pPr>
        <w:numPr>
          <w:ilvl w:val="0"/>
          <w:numId w:val="24"/>
        </w:numPr>
        <w:jc w:val="both"/>
        <w:rPr>
          <w:rFonts w:ascii="Times New Roman" w:hAnsi="Times New Roman"/>
          <w:color w:val="1F497D" w:themeColor="text2"/>
          <w:lang w:val="sq-AL"/>
        </w:rPr>
      </w:pPr>
      <w:r w:rsidRPr="006B43CC">
        <w:rPr>
          <w:rFonts w:ascii="Times New Roman" w:hAnsi="Times New Roman"/>
          <w:color w:val="1F497D" w:themeColor="text2"/>
          <w:lang w:val="sq-AL"/>
        </w:rPr>
        <w:t>Krijimi i një sistemi, për qëllimin e konservimit të qëndrueshme, të karakteristikave që formojnë bazën për përcaktimin e vendeve për t’u mbrojtur;</w:t>
      </w:r>
    </w:p>
    <w:p w:rsidR="006B43CC" w:rsidRPr="006B43CC" w:rsidRDefault="006B43CC" w:rsidP="006B43CC">
      <w:pPr>
        <w:numPr>
          <w:ilvl w:val="0"/>
          <w:numId w:val="24"/>
        </w:numPr>
        <w:jc w:val="both"/>
        <w:rPr>
          <w:rFonts w:ascii="Times New Roman" w:hAnsi="Times New Roman"/>
          <w:color w:val="1F497D" w:themeColor="text2"/>
          <w:lang w:val="sq-AL"/>
        </w:rPr>
      </w:pPr>
      <w:r w:rsidRPr="006B43CC">
        <w:rPr>
          <w:rFonts w:ascii="Times New Roman" w:hAnsi="Times New Roman"/>
          <w:color w:val="1F497D" w:themeColor="text2"/>
          <w:lang w:val="sq-AL"/>
        </w:rPr>
        <w:t xml:space="preserve">Sigurimi i një kuadri për përdorimin e qëndrueshëm të burimeve natyrore, për të mirën e gjeneratave të sotme dhe të ardhshme, pa degradimin e habitateve dhe shqetësime ndaj llojeve që të ndikojnë në statusin e tyre të favorshëm të ruajtjes; </w:t>
      </w:r>
    </w:p>
    <w:p w:rsidR="006B43CC" w:rsidRPr="006B43CC" w:rsidRDefault="006B43CC" w:rsidP="006B43CC">
      <w:pPr>
        <w:numPr>
          <w:ilvl w:val="0"/>
          <w:numId w:val="24"/>
        </w:numPr>
        <w:jc w:val="both"/>
        <w:rPr>
          <w:rFonts w:ascii="Times New Roman" w:hAnsi="Times New Roman"/>
          <w:color w:val="1F497D" w:themeColor="text2"/>
          <w:lang w:val="sq-AL"/>
        </w:rPr>
      </w:pPr>
      <w:r w:rsidRPr="006B43CC">
        <w:rPr>
          <w:rFonts w:ascii="Times New Roman" w:hAnsi="Times New Roman"/>
          <w:color w:val="1F497D" w:themeColor="text2"/>
          <w:lang w:val="sq-AL"/>
        </w:rPr>
        <w:t>Kontribuimi në konservimin e gjendjes natyrore të tokës, në konservimin e cilësisë, sasisë dhe disponueshmërisë së ujit, mirëmbajtjen e atmosferës, prodhimin e oksigjenit dhe mirëmbajtjen e klimës;</w:t>
      </w:r>
    </w:p>
    <w:p w:rsidR="006B43CC" w:rsidRDefault="006B43CC" w:rsidP="004661A8">
      <w:pPr>
        <w:spacing w:line="276" w:lineRule="auto"/>
        <w:jc w:val="both"/>
        <w:rPr>
          <w:rFonts w:ascii="Times New Roman" w:hAnsi="Times New Roman"/>
          <w:color w:val="1F497D" w:themeColor="text2"/>
          <w:lang w:val="sq-AL"/>
        </w:rPr>
      </w:pPr>
    </w:p>
    <w:p w:rsidR="00435F1E" w:rsidRPr="00EB6DA1" w:rsidRDefault="00435F1E" w:rsidP="004661A8">
      <w:pPr>
        <w:spacing w:line="276" w:lineRule="auto"/>
        <w:jc w:val="both"/>
        <w:rPr>
          <w:rFonts w:ascii="Times New Roman" w:hAnsi="Times New Roman"/>
          <w:color w:val="002060"/>
          <w:lang w:val="sq-AL"/>
        </w:rPr>
      </w:pPr>
    </w:p>
    <w:p w:rsidR="00D50753" w:rsidRDefault="0054794D" w:rsidP="004661A8">
      <w:pPr>
        <w:pStyle w:val="Style1-BodyText"/>
        <w:spacing w:after="0" w:line="276" w:lineRule="auto"/>
        <w:rPr>
          <w:rFonts w:ascii="Times New Roman" w:hAnsi="Times New Roman" w:cs="Times New Roman"/>
          <w:b/>
          <w:szCs w:val="22"/>
          <w:lang w:val="sq-AL"/>
        </w:rPr>
      </w:pPr>
      <w:r w:rsidRPr="009C75E3">
        <w:rPr>
          <w:rFonts w:ascii="Times New Roman" w:hAnsi="Times New Roman" w:cs="Times New Roman"/>
          <w:b/>
          <w:szCs w:val="22"/>
          <w:lang w:val="sq-AL"/>
        </w:rPr>
        <w:t>Faza e shqyrtimit</w:t>
      </w:r>
      <w:r w:rsidR="00D50753" w:rsidRPr="009C75E3">
        <w:rPr>
          <w:rFonts w:ascii="Times New Roman" w:hAnsi="Times New Roman" w:cs="Times New Roman"/>
          <w:b/>
          <w:szCs w:val="22"/>
          <w:lang w:val="sq-AL"/>
        </w:rPr>
        <w:t>/</w:t>
      </w:r>
      <w:r w:rsidRPr="009C75E3">
        <w:rPr>
          <w:rFonts w:ascii="Times New Roman" w:hAnsi="Times New Roman" w:cs="Times New Roman"/>
          <w:b/>
          <w:szCs w:val="22"/>
          <w:lang w:val="sq-AL"/>
        </w:rPr>
        <w:t>vlerësimit</w:t>
      </w:r>
    </w:p>
    <w:p w:rsidR="0054794D" w:rsidRPr="009C75E3" w:rsidRDefault="00CB0311" w:rsidP="004661A8">
      <w:pPr>
        <w:pStyle w:val="Style1-BodyText"/>
        <w:numPr>
          <w:ilvl w:val="0"/>
          <w:numId w:val="7"/>
        </w:numPr>
        <w:spacing w:after="0" w:line="276" w:lineRule="auto"/>
        <w:rPr>
          <w:rFonts w:ascii="Times New Roman" w:hAnsi="Times New Roman" w:cs="Times New Roman"/>
          <w:i/>
          <w:sz w:val="20"/>
          <w:szCs w:val="20"/>
          <w:lang w:val="sq-AL"/>
        </w:rPr>
      </w:pPr>
      <w:r w:rsidRPr="009C75E3">
        <w:rPr>
          <w:rFonts w:ascii="Times New Roman" w:hAnsi="Times New Roman" w:cs="Times New Roman"/>
          <w:i/>
          <w:sz w:val="20"/>
          <w:szCs w:val="20"/>
          <w:lang w:val="sq-AL"/>
        </w:rPr>
        <w:t xml:space="preserve">Jepni një përshkrim të përmbledhur </w:t>
      </w:r>
      <w:r w:rsidR="0054794D" w:rsidRPr="009C75E3">
        <w:rPr>
          <w:rFonts w:ascii="Times New Roman" w:hAnsi="Times New Roman" w:cs="Times New Roman"/>
          <w:i/>
          <w:sz w:val="20"/>
          <w:szCs w:val="20"/>
          <w:lang w:val="sq-AL"/>
        </w:rPr>
        <w:t xml:space="preserve">të masave të monitorimit dhe </w:t>
      </w:r>
      <w:r w:rsidRPr="009C75E3">
        <w:rPr>
          <w:rFonts w:ascii="Times New Roman" w:hAnsi="Times New Roman" w:cs="Times New Roman"/>
          <w:i/>
          <w:sz w:val="20"/>
          <w:szCs w:val="20"/>
          <w:lang w:val="sq-AL"/>
        </w:rPr>
        <w:t xml:space="preserve">të </w:t>
      </w:r>
      <w:r w:rsidR="0054794D" w:rsidRPr="009C75E3">
        <w:rPr>
          <w:rFonts w:ascii="Times New Roman" w:hAnsi="Times New Roman" w:cs="Times New Roman"/>
          <w:i/>
          <w:sz w:val="20"/>
          <w:szCs w:val="20"/>
          <w:lang w:val="sq-AL"/>
        </w:rPr>
        <w:t>vlerësimit</w:t>
      </w:r>
      <w:r w:rsidR="00573E8A" w:rsidRPr="009C75E3">
        <w:rPr>
          <w:rFonts w:ascii="Times New Roman" w:hAnsi="Times New Roman" w:cs="Times New Roman"/>
          <w:i/>
          <w:sz w:val="20"/>
          <w:szCs w:val="20"/>
          <w:lang w:val="sq-AL"/>
        </w:rPr>
        <w:t>.</w:t>
      </w:r>
    </w:p>
    <w:p w:rsidR="00D50753" w:rsidRPr="009C75E3" w:rsidRDefault="0054794D" w:rsidP="004661A8">
      <w:pPr>
        <w:pStyle w:val="Style1-BodyText"/>
        <w:numPr>
          <w:ilvl w:val="0"/>
          <w:numId w:val="7"/>
        </w:numPr>
        <w:spacing w:after="0" w:line="276" w:lineRule="auto"/>
        <w:rPr>
          <w:rFonts w:ascii="Times New Roman" w:hAnsi="Times New Roman" w:cs="Times New Roman"/>
          <w:i/>
          <w:sz w:val="18"/>
          <w:szCs w:val="18"/>
          <w:lang w:val="sq-AL"/>
        </w:rPr>
      </w:pPr>
      <w:r w:rsidRPr="009C75E3">
        <w:rPr>
          <w:rFonts w:ascii="Times New Roman" w:hAnsi="Times New Roman" w:cs="Times New Roman"/>
          <w:i/>
          <w:sz w:val="20"/>
          <w:szCs w:val="20"/>
          <w:lang w:val="sq-AL"/>
        </w:rPr>
        <w:t>Identifik</w:t>
      </w:r>
      <w:r w:rsidR="00CB0311" w:rsidRPr="009C75E3">
        <w:rPr>
          <w:rFonts w:ascii="Times New Roman" w:hAnsi="Times New Roman" w:cs="Times New Roman"/>
          <w:i/>
          <w:sz w:val="20"/>
          <w:szCs w:val="20"/>
          <w:lang w:val="sq-AL"/>
        </w:rPr>
        <w:t xml:space="preserve">oni </w:t>
      </w:r>
      <w:r w:rsidRPr="009C75E3">
        <w:rPr>
          <w:rFonts w:ascii="Times New Roman" w:hAnsi="Times New Roman" w:cs="Times New Roman"/>
          <w:i/>
          <w:sz w:val="20"/>
          <w:szCs w:val="20"/>
          <w:lang w:val="sq-AL"/>
        </w:rPr>
        <w:t xml:space="preserve"> kritere</w:t>
      </w:r>
      <w:r w:rsidR="00CB0311" w:rsidRPr="009C75E3">
        <w:rPr>
          <w:rFonts w:ascii="Times New Roman" w:hAnsi="Times New Roman" w:cs="Times New Roman"/>
          <w:i/>
          <w:sz w:val="20"/>
          <w:szCs w:val="20"/>
          <w:lang w:val="sq-AL"/>
        </w:rPr>
        <w:t>t</w:t>
      </w:r>
      <w:r w:rsidRPr="009C75E3">
        <w:rPr>
          <w:rFonts w:ascii="Times New Roman" w:hAnsi="Times New Roman" w:cs="Times New Roman"/>
          <w:i/>
          <w:sz w:val="20"/>
          <w:szCs w:val="20"/>
          <w:lang w:val="sq-AL"/>
        </w:rPr>
        <w:t>/tregues</w:t>
      </w:r>
      <w:r w:rsidR="00CB0311" w:rsidRPr="009C75E3">
        <w:rPr>
          <w:rFonts w:ascii="Times New Roman" w:hAnsi="Times New Roman" w:cs="Times New Roman"/>
          <w:i/>
          <w:sz w:val="20"/>
          <w:szCs w:val="20"/>
          <w:lang w:val="sq-AL"/>
        </w:rPr>
        <w:t xml:space="preserve">it </w:t>
      </w:r>
      <w:r w:rsidRPr="009C75E3">
        <w:rPr>
          <w:rFonts w:ascii="Times New Roman" w:hAnsi="Times New Roman" w:cs="Times New Roman"/>
          <w:i/>
          <w:sz w:val="20"/>
          <w:szCs w:val="20"/>
          <w:lang w:val="sq-AL"/>
        </w:rPr>
        <w:t>pë</w:t>
      </w:r>
      <w:r w:rsidR="00D55BD1">
        <w:rPr>
          <w:rFonts w:ascii="Times New Roman" w:hAnsi="Times New Roman" w:cs="Times New Roman"/>
          <w:i/>
          <w:sz w:val="20"/>
          <w:szCs w:val="20"/>
          <w:lang w:val="sq-AL"/>
        </w:rPr>
        <w:t>r të matur arritjen e qëllimeve</w:t>
      </w:r>
      <w:r w:rsidRPr="009C75E3">
        <w:rPr>
          <w:rFonts w:ascii="Times New Roman" w:hAnsi="Times New Roman" w:cs="Times New Roman"/>
          <w:i/>
          <w:sz w:val="20"/>
          <w:szCs w:val="20"/>
          <w:lang w:val="sq-AL"/>
        </w:rPr>
        <w:t xml:space="preserve"> ose progresin drejt tyre</w:t>
      </w:r>
      <w:r w:rsidR="00573E8A" w:rsidRPr="009C75E3">
        <w:rPr>
          <w:rFonts w:ascii="Times New Roman" w:hAnsi="Times New Roman" w:cs="Times New Roman"/>
          <w:i/>
          <w:sz w:val="18"/>
          <w:szCs w:val="18"/>
          <w:lang w:val="sq-AL"/>
        </w:rPr>
        <w:t>.</w:t>
      </w:r>
    </w:p>
    <w:bookmarkEnd w:id="10"/>
    <w:p w:rsidR="002C7EE3" w:rsidRPr="009C75E3" w:rsidRDefault="002C7EE3" w:rsidP="004661A8">
      <w:pPr>
        <w:spacing w:line="276" w:lineRule="auto"/>
        <w:ind w:left="720" w:firstLine="720"/>
        <w:rPr>
          <w:rFonts w:ascii="Times New Roman" w:hAnsi="Times New Roman"/>
          <w:b/>
          <w:sz w:val="24"/>
          <w:szCs w:val="24"/>
          <w:lang w:val="sq-AL"/>
        </w:rPr>
      </w:pPr>
    </w:p>
    <w:p w:rsidR="00864E90" w:rsidRPr="000711AD" w:rsidRDefault="00390096" w:rsidP="004661A8">
      <w:pPr>
        <w:spacing w:line="276" w:lineRule="auto"/>
        <w:jc w:val="both"/>
        <w:rPr>
          <w:rFonts w:ascii="Times New Roman" w:hAnsi="Times New Roman"/>
          <w:color w:val="1F497D" w:themeColor="text2"/>
          <w:lang w:val="sq-AL"/>
        </w:rPr>
      </w:pPr>
      <w:r w:rsidRPr="000711AD">
        <w:rPr>
          <w:rFonts w:ascii="Times New Roman" w:hAnsi="Times New Roman"/>
          <w:color w:val="1F497D" w:themeColor="text2"/>
          <w:lang w:val="sq-AL"/>
        </w:rPr>
        <w:t>Projektligji p</w:t>
      </w:r>
      <w:r w:rsidR="00814181">
        <w:rPr>
          <w:rFonts w:ascii="Times New Roman" w:hAnsi="Times New Roman"/>
          <w:color w:val="1F497D" w:themeColor="text2"/>
          <w:lang w:val="sq-AL"/>
        </w:rPr>
        <w:t>ë</w:t>
      </w:r>
      <w:r w:rsidRPr="000711AD">
        <w:rPr>
          <w:rFonts w:ascii="Times New Roman" w:hAnsi="Times New Roman"/>
          <w:color w:val="1F497D" w:themeColor="text2"/>
          <w:lang w:val="sq-AL"/>
        </w:rPr>
        <w:t>rmban dispozita t</w:t>
      </w:r>
      <w:r w:rsidR="00814181">
        <w:rPr>
          <w:rFonts w:ascii="Times New Roman" w:hAnsi="Times New Roman"/>
          <w:color w:val="1F497D" w:themeColor="text2"/>
          <w:lang w:val="sq-AL"/>
        </w:rPr>
        <w:t>ë</w:t>
      </w:r>
      <w:r w:rsidRPr="000711AD">
        <w:rPr>
          <w:rFonts w:ascii="Times New Roman" w:hAnsi="Times New Roman"/>
          <w:color w:val="1F497D" w:themeColor="text2"/>
          <w:lang w:val="sq-AL"/>
        </w:rPr>
        <w:t xml:space="preserve"> dedikuara n</w:t>
      </w:r>
      <w:r w:rsidR="00814181">
        <w:rPr>
          <w:rFonts w:ascii="Times New Roman" w:hAnsi="Times New Roman"/>
          <w:color w:val="1F497D" w:themeColor="text2"/>
          <w:lang w:val="sq-AL"/>
        </w:rPr>
        <w:t>ë</w:t>
      </w:r>
      <w:r w:rsidRPr="000711AD">
        <w:rPr>
          <w:rFonts w:ascii="Times New Roman" w:hAnsi="Times New Roman"/>
          <w:color w:val="1F497D" w:themeColor="text2"/>
          <w:lang w:val="sq-AL"/>
        </w:rPr>
        <w:t xml:space="preserve"> nene specifike p</w:t>
      </w:r>
      <w:r w:rsidR="00814181">
        <w:rPr>
          <w:rFonts w:ascii="Times New Roman" w:hAnsi="Times New Roman"/>
          <w:color w:val="1F497D" w:themeColor="text2"/>
          <w:lang w:val="sq-AL"/>
        </w:rPr>
        <w:t>ë</w:t>
      </w:r>
      <w:r w:rsidRPr="000711AD">
        <w:rPr>
          <w:rFonts w:ascii="Times New Roman" w:hAnsi="Times New Roman"/>
          <w:color w:val="1F497D" w:themeColor="text2"/>
          <w:lang w:val="sq-AL"/>
        </w:rPr>
        <w:t>r p</w:t>
      </w:r>
      <w:r w:rsidR="00814181">
        <w:rPr>
          <w:rFonts w:ascii="Times New Roman" w:hAnsi="Times New Roman"/>
          <w:color w:val="1F497D" w:themeColor="text2"/>
          <w:lang w:val="sq-AL"/>
        </w:rPr>
        <w:t>ë</w:t>
      </w:r>
      <w:r w:rsidRPr="000711AD">
        <w:rPr>
          <w:rFonts w:ascii="Times New Roman" w:hAnsi="Times New Roman"/>
          <w:color w:val="1F497D" w:themeColor="text2"/>
          <w:lang w:val="sq-AL"/>
        </w:rPr>
        <w:t xml:space="preserve">rcaktimin e organeve </w:t>
      </w:r>
      <w:r w:rsidR="00235338">
        <w:rPr>
          <w:rFonts w:ascii="Times New Roman" w:hAnsi="Times New Roman"/>
          <w:color w:val="1F497D" w:themeColor="text2"/>
          <w:lang w:val="sq-AL"/>
        </w:rPr>
        <w:t>p</w:t>
      </w:r>
      <w:r w:rsidR="00814181">
        <w:rPr>
          <w:rFonts w:ascii="Times New Roman" w:hAnsi="Times New Roman"/>
          <w:color w:val="1F497D" w:themeColor="text2"/>
          <w:lang w:val="sq-AL"/>
        </w:rPr>
        <w:t>ë</w:t>
      </w:r>
      <w:r w:rsidR="00235338">
        <w:rPr>
          <w:rFonts w:ascii="Times New Roman" w:hAnsi="Times New Roman"/>
          <w:color w:val="1F497D" w:themeColor="text2"/>
          <w:lang w:val="sq-AL"/>
        </w:rPr>
        <w:t>rgjegj</w:t>
      </w:r>
      <w:r w:rsidR="00814181">
        <w:rPr>
          <w:rFonts w:ascii="Times New Roman" w:hAnsi="Times New Roman"/>
          <w:color w:val="1F497D" w:themeColor="text2"/>
          <w:lang w:val="sq-AL"/>
        </w:rPr>
        <w:t>ë</w:t>
      </w:r>
      <w:r w:rsidR="00235338">
        <w:rPr>
          <w:rFonts w:ascii="Times New Roman" w:hAnsi="Times New Roman"/>
          <w:color w:val="1F497D" w:themeColor="text2"/>
          <w:lang w:val="sq-AL"/>
        </w:rPr>
        <w:t>se</w:t>
      </w:r>
      <w:r w:rsidRPr="000711AD">
        <w:rPr>
          <w:rFonts w:ascii="Times New Roman" w:hAnsi="Times New Roman"/>
          <w:color w:val="1F497D" w:themeColor="text2"/>
          <w:lang w:val="sq-AL"/>
        </w:rPr>
        <w:t xml:space="preserve"> p</w:t>
      </w:r>
      <w:r w:rsidR="00814181">
        <w:rPr>
          <w:rFonts w:ascii="Times New Roman" w:hAnsi="Times New Roman"/>
          <w:color w:val="1F497D" w:themeColor="text2"/>
          <w:lang w:val="sq-AL"/>
        </w:rPr>
        <w:t>ë</w:t>
      </w:r>
      <w:r w:rsidRPr="000711AD">
        <w:rPr>
          <w:rFonts w:ascii="Times New Roman" w:hAnsi="Times New Roman"/>
          <w:color w:val="1F497D" w:themeColor="text2"/>
          <w:lang w:val="sq-AL"/>
        </w:rPr>
        <w:t>r menaxhimin</w:t>
      </w:r>
      <w:r w:rsidR="000711AD">
        <w:rPr>
          <w:rFonts w:ascii="Times New Roman" w:hAnsi="Times New Roman"/>
          <w:color w:val="1F497D" w:themeColor="text2"/>
          <w:lang w:val="sq-AL"/>
        </w:rPr>
        <w:t>, konservimin dhe</w:t>
      </w:r>
      <w:r w:rsidRPr="000711AD">
        <w:rPr>
          <w:rFonts w:ascii="Times New Roman" w:hAnsi="Times New Roman"/>
          <w:color w:val="1F497D" w:themeColor="text2"/>
          <w:lang w:val="sq-AL"/>
        </w:rPr>
        <w:t xml:space="preserve"> monitorimin e faun</w:t>
      </w:r>
      <w:r w:rsidR="00814181">
        <w:rPr>
          <w:rFonts w:ascii="Times New Roman" w:hAnsi="Times New Roman"/>
          <w:color w:val="1F497D" w:themeColor="text2"/>
          <w:lang w:val="sq-AL"/>
        </w:rPr>
        <w:t>ë</w:t>
      </w:r>
      <w:r w:rsidRPr="000711AD">
        <w:rPr>
          <w:rFonts w:ascii="Times New Roman" w:hAnsi="Times New Roman"/>
          <w:color w:val="1F497D" w:themeColor="text2"/>
          <w:lang w:val="sq-AL"/>
        </w:rPr>
        <w:t>s s</w:t>
      </w:r>
      <w:r w:rsidR="00814181">
        <w:rPr>
          <w:rFonts w:ascii="Times New Roman" w:hAnsi="Times New Roman"/>
          <w:color w:val="1F497D" w:themeColor="text2"/>
          <w:lang w:val="sq-AL"/>
        </w:rPr>
        <w:t>ë</w:t>
      </w:r>
      <w:r w:rsidRPr="000711AD">
        <w:rPr>
          <w:rFonts w:ascii="Times New Roman" w:hAnsi="Times New Roman"/>
          <w:color w:val="1F497D" w:themeColor="text2"/>
          <w:lang w:val="sq-AL"/>
        </w:rPr>
        <w:t xml:space="preserve"> eg</w:t>
      </w:r>
      <w:r w:rsidR="00814181">
        <w:rPr>
          <w:rFonts w:ascii="Times New Roman" w:hAnsi="Times New Roman"/>
          <w:color w:val="1F497D" w:themeColor="text2"/>
          <w:lang w:val="sq-AL"/>
        </w:rPr>
        <w:t>ë</w:t>
      </w:r>
      <w:r w:rsidRPr="000711AD">
        <w:rPr>
          <w:rFonts w:ascii="Times New Roman" w:hAnsi="Times New Roman"/>
          <w:color w:val="1F497D" w:themeColor="text2"/>
          <w:lang w:val="sq-AL"/>
        </w:rPr>
        <w:t>r n</w:t>
      </w:r>
      <w:r w:rsidR="00814181">
        <w:rPr>
          <w:rFonts w:ascii="Times New Roman" w:hAnsi="Times New Roman"/>
          <w:color w:val="1F497D" w:themeColor="text2"/>
          <w:lang w:val="sq-AL"/>
        </w:rPr>
        <w:t>ë</w:t>
      </w:r>
      <w:r w:rsidRPr="000711AD">
        <w:rPr>
          <w:rFonts w:ascii="Times New Roman" w:hAnsi="Times New Roman"/>
          <w:color w:val="1F497D" w:themeColor="text2"/>
          <w:lang w:val="sq-AL"/>
        </w:rPr>
        <w:t>vend</w:t>
      </w:r>
      <w:r w:rsidR="000711AD">
        <w:rPr>
          <w:rFonts w:ascii="Times New Roman" w:hAnsi="Times New Roman"/>
          <w:color w:val="1F497D" w:themeColor="text2"/>
          <w:lang w:val="sq-AL"/>
        </w:rPr>
        <w:t>,</w:t>
      </w:r>
      <w:r w:rsidRPr="000711AD">
        <w:rPr>
          <w:rFonts w:ascii="Times New Roman" w:hAnsi="Times New Roman"/>
          <w:color w:val="1F497D" w:themeColor="text2"/>
          <w:lang w:val="sq-AL"/>
        </w:rPr>
        <w:t xml:space="preserve"> p</w:t>
      </w:r>
      <w:r w:rsidR="00814181">
        <w:rPr>
          <w:rFonts w:ascii="Times New Roman" w:hAnsi="Times New Roman"/>
          <w:color w:val="1F497D" w:themeColor="text2"/>
          <w:lang w:val="sq-AL"/>
        </w:rPr>
        <w:t>ë</w:t>
      </w:r>
      <w:r w:rsidRPr="000711AD">
        <w:rPr>
          <w:rFonts w:ascii="Times New Roman" w:hAnsi="Times New Roman"/>
          <w:color w:val="1F497D" w:themeColor="text2"/>
          <w:lang w:val="sq-AL"/>
        </w:rPr>
        <w:t xml:space="preserve">rmes ndarjes </w:t>
      </w:r>
      <w:r w:rsidR="00235338">
        <w:rPr>
          <w:rFonts w:ascii="Times New Roman" w:hAnsi="Times New Roman"/>
          <w:color w:val="1F497D" w:themeColor="text2"/>
          <w:lang w:val="sq-AL"/>
        </w:rPr>
        <w:t>s</w:t>
      </w:r>
      <w:r w:rsidR="00814181">
        <w:rPr>
          <w:rFonts w:ascii="Times New Roman" w:hAnsi="Times New Roman"/>
          <w:color w:val="1F497D" w:themeColor="text2"/>
          <w:lang w:val="sq-AL"/>
        </w:rPr>
        <w:t>ë</w:t>
      </w:r>
      <w:r w:rsidRPr="000711AD">
        <w:rPr>
          <w:rFonts w:ascii="Times New Roman" w:hAnsi="Times New Roman"/>
          <w:color w:val="1F497D" w:themeColor="text2"/>
          <w:lang w:val="sq-AL"/>
        </w:rPr>
        <w:t xml:space="preserve"> qart</w:t>
      </w:r>
      <w:r w:rsidR="00814181">
        <w:rPr>
          <w:rFonts w:ascii="Times New Roman" w:hAnsi="Times New Roman"/>
          <w:color w:val="1F497D" w:themeColor="text2"/>
          <w:lang w:val="sq-AL"/>
        </w:rPr>
        <w:t>ë</w:t>
      </w:r>
      <w:r w:rsidRPr="000711AD">
        <w:rPr>
          <w:rFonts w:ascii="Times New Roman" w:hAnsi="Times New Roman"/>
          <w:color w:val="1F497D" w:themeColor="text2"/>
          <w:lang w:val="sq-AL"/>
        </w:rPr>
        <w:t xml:space="preserve"> t</w:t>
      </w:r>
      <w:r w:rsidR="00814181">
        <w:rPr>
          <w:rFonts w:ascii="Times New Roman" w:hAnsi="Times New Roman"/>
          <w:color w:val="1F497D" w:themeColor="text2"/>
          <w:lang w:val="sq-AL"/>
        </w:rPr>
        <w:t>ë</w:t>
      </w:r>
      <w:r w:rsidRPr="000711AD">
        <w:rPr>
          <w:rFonts w:ascii="Times New Roman" w:hAnsi="Times New Roman"/>
          <w:color w:val="1F497D" w:themeColor="text2"/>
          <w:lang w:val="sq-AL"/>
        </w:rPr>
        <w:t xml:space="preserve"> p</w:t>
      </w:r>
      <w:r w:rsidR="00814181">
        <w:rPr>
          <w:rFonts w:ascii="Times New Roman" w:hAnsi="Times New Roman"/>
          <w:color w:val="1F497D" w:themeColor="text2"/>
          <w:lang w:val="sq-AL"/>
        </w:rPr>
        <w:t>ë</w:t>
      </w:r>
      <w:r w:rsidRPr="000711AD">
        <w:rPr>
          <w:rFonts w:ascii="Times New Roman" w:hAnsi="Times New Roman"/>
          <w:color w:val="1F497D" w:themeColor="text2"/>
          <w:lang w:val="sq-AL"/>
        </w:rPr>
        <w:t>rgjegj</w:t>
      </w:r>
      <w:r w:rsidR="00814181">
        <w:rPr>
          <w:rFonts w:ascii="Times New Roman" w:hAnsi="Times New Roman"/>
          <w:color w:val="1F497D" w:themeColor="text2"/>
          <w:lang w:val="sq-AL"/>
        </w:rPr>
        <w:t>ë</w:t>
      </w:r>
      <w:r w:rsidRPr="000711AD">
        <w:rPr>
          <w:rFonts w:ascii="Times New Roman" w:hAnsi="Times New Roman"/>
          <w:color w:val="1F497D" w:themeColor="text2"/>
          <w:lang w:val="sq-AL"/>
        </w:rPr>
        <w:t>sive midis organeve/institucione q</w:t>
      </w:r>
      <w:r w:rsidR="00814181">
        <w:rPr>
          <w:rFonts w:ascii="Times New Roman" w:hAnsi="Times New Roman"/>
          <w:color w:val="1F497D" w:themeColor="text2"/>
          <w:lang w:val="sq-AL"/>
        </w:rPr>
        <w:t>ë</w:t>
      </w:r>
      <w:r w:rsidRPr="000711AD">
        <w:rPr>
          <w:rFonts w:ascii="Times New Roman" w:hAnsi="Times New Roman"/>
          <w:color w:val="1F497D" w:themeColor="text2"/>
          <w:lang w:val="sq-AL"/>
        </w:rPr>
        <w:t xml:space="preserve">ndrore e vendore dhe shmangien e mbivendosjes. </w:t>
      </w:r>
    </w:p>
    <w:p w:rsidR="00390096" w:rsidRDefault="00235338" w:rsidP="004661A8">
      <w:pPr>
        <w:spacing w:line="276" w:lineRule="auto"/>
        <w:jc w:val="both"/>
        <w:rPr>
          <w:rFonts w:ascii="Times New Roman" w:hAnsi="Times New Roman"/>
          <w:color w:val="1F497D" w:themeColor="text2"/>
          <w:lang w:val="sq-AL"/>
        </w:rPr>
      </w:pPr>
      <w:r>
        <w:rPr>
          <w:rFonts w:ascii="Times New Roman" w:hAnsi="Times New Roman"/>
          <w:color w:val="1F497D" w:themeColor="text2"/>
          <w:lang w:val="sq-AL"/>
        </w:rPr>
        <w:t>Treguesi p</w:t>
      </w:r>
      <w:r w:rsidR="00814181">
        <w:rPr>
          <w:rFonts w:ascii="Times New Roman" w:hAnsi="Times New Roman"/>
          <w:color w:val="1F497D" w:themeColor="text2"/>
          <w:lang w:val="sq-AL"/>
        </w:rPr>
        <w:t>ë</w:t>
      </w:r>
      <w:r w:rsidR="00390096" w:rsidRPr="000711AD">
        <w:rPr>
          <w:rFonts w:ascii="Times New Roman" w:hAnsi="Times New Roman"/>
          <w:color w:val="1F497D" w:themeColor="text2"/>
          <w:lang w:val="sq-AL"/>
        </w:rPr>
        <w:t>r matjen e qellimeve konsistojn</w:t>
      </w:r>
      <w:r w:rsidR="00814181">
        <w:rPr>
          <w:rFonts w:ascii="Times New Roman" w:hAnsi="Times New Roman"/>
          <w:color w:val="1F497D" w:themeColor="text2"/>
          <w:lang w:val="sq-AL"/>
        </w:rPr>
        <w:t>ë</w:t>
      </w:r>
      <w:r w:rsidR="00390096" w:rsidRPr="000711AD">
        <w:rPr>
          <w:rFonts w:ascii="Times New Roman" w:hAnsi="Times New Roman"/>
          <w:color w:val="1F497D" w:themeColor="text2"/>
          <w:lang w:val="sq-AL"/>
        </w:rPr>
        <w:t xml:space="preserve"> n</w:t>
      </w:r>
      <w:r w:rsidR="00814181">
        <w:rPr>
          <w:rFonts w:ascii="Times New Roman" w:hAnsi="Times New Roman"/>
          <w:color w:val="1F497D" w:themeColor="text2"/>
          <w:lang w:val="sq-AL"/>
        </w:rPr>
        <w:t>ë</w:t>
      </w:r>
      <w:r w:rsidR="00390096" w:rsidRPr="000711AD">
        <w:rPr>
          <w:rFonts w:ascii="Times New Roman" w:hAnsi="Times New Roman"/>
          <w:color w:val="1F497D" w:themeColor="text2"/>
          <w:lang w:val="sq-AL"/>
        </w:rPr>
        <w:t xml:space="preserve"> menaxhimin</w:t>
      </w:r>
      <w:r>
        <w:rPr>
          <w:rFonts w:ascii="Times New Roman" w:hAnsi="Times New Roman"/>
          <w:color w:val="1F497D" w:themeColor="text2"/>
          <w:lang w:val="sq-AL"/>
        </w:rPr>
        <w:t>, konservimin</w:t>
      </w:r>
      <w:r w:rsidR="00390096" w:rsidRPr="000711AD">
        <w:rPr>
          <w:rFonts w:ascii="Times New Roman" w:hAnsi="Times New Roman"/>
          <w:color w:val="1F497D" w:themeColor="text2"/>
          <w:lang w:val="sq-AL"/>
        </w:rPr>
        <w:t xml:space="preserve"> dhe monitorimin e llojeve t</w:t>
      </w:r>
      <w:r w:rsidR="00814181">
        <w:rPr>
          <w:rFonts w:ascii="Times New Roman" w:hAnsi="Times New Roman"/>
          <w:color w:val="1F497D" w:themeColor="text2"/>
          <w:lang w:val="sq-AL"/>
        </w:rPr>
        <w:t>ë</w:t>
      </w:r>
      <w:r w:rsidR="00390096" w:rsidRPr="000711AD">
        <w:rPr>
          <w:rFonts w:ascii="Times New Roman" w:hAnsi="Times New Roman"/>
          <w:color w:val="1F497D" w:themeColor="text2"/>
          <w:lang w:val="sq-AL"/>
        </w:rPr>
        <w:t xml:space="preserve"> faun</w:t>
      </w:r>
      <w:r w:rsidR="00814181">
        <w:rPr>
          <w:rFonts w:ascii="Times New Roman" w:hAnsi="Times New Roman"/>
          <w:color w:val="1F497D" w:themeColor="text2"/>
          <w:lang w:val="sq-AL"/>
        </w:rPr>
        <w:t>ë</w:t>
      </w:r>
      <w:r w:rsidR="00390096" w:rsidRPr="000711AD">
        <w:rPr>
          <w:rFonts w:ascii="Times New Roman" w:hAnsi="Times New Roman"/>
          <w:color w:val="1F497D" w:themeColor="text2"/>
          <w:lang w:val="sq-AL"/>
        </w:rPr>
        <w:t>s s</w:t>
      </w:r>
      <w:r w:rsidR="00814181">
        <w:rPr>
          <w:rFonts w:ascii="Times New Roman" w:hAnsi="Times New Roman"/>
          <w:color w:val="1F497D" w:themeColor="text2"/>
          <w:lang w:val="sq-AL"/>
        </w:rPr>
        <w:t>ë</w:t>
      </w:r>
      <w:r w:rsidR="00390096" w:rsidRPr="000711AD">
        <w:rPr>
          <w:rFonts w:ascii="Times New Roman" w:hAnsi="Times New Roman"/>
          <w:color w:val="1F497D" w:themeColor="text2"/>
          <w:lang w:val="sq-AL"/>
        </w:rPr>
        <w:t xml:space="preserve"> eg</w:t>
      </w:r>
      <w:r w:rsidR="00814181">
        <w:rPr>
          <w:rFonts w:ascii="Times New Roman" w:hAnsi="Times New Roman"/>
          <w:color w:val="1F497D" w:themeColor="text2"/>
          <w:lang w:val="sq-AL"/>
        </w:rPr>
        <w:t>ë</w:t>
      </w:r>
      <w:r w:rsidR="00390096" w:rsidRPr="000711AD">
        <w:rPr>
          <w:rFonts w:ascii="Times New Roman" w:hAnsi="Times New Roman"/>
          <w:color w:val="1F497D" w:themeColor="text2"/>
          <w:lang w:val="sq-AL"/>
        </w:rPr>
        <w:t>r, monitorimin e popullatave t</w:t>
      </w:r>
      <w:r w:rsidR="00814181">
        <w:rPr>
          <w:rFonts w:ascii="Times New Roman" w:hAnsi="Times New Roman"/>
          <w:color w:val="1F497D" w:themeColor="text2"/>
          <w:lang w:val="sq-AL"/>
        </w:rPr>
        <w:t>ë</w:t>
      </w:r>
      <w:r w:rsidR="00390096" w:rsidRPr="000711AD">
        <w:rPr>
          <w:rFonts w:ascii="Times New Roman" w:hAnsi="Times New Roman"/>
          <w:color w:val="1F497D" w:themeColor="text2"/>
          <w:lang w:val="sq-AL"/>
        </w:rPr>
        <w:t xml:space="preserve"> tyre dhe hartimin e raporteve periodike vjetore p</w:t>
      </w:r>
      <w:r w:rsidR="00814181">
        <w:rPr>
          <w:rFonts w:ascii="Times New Roman" w:hAnsi="Times New Roman"/>
          <w:color w:val="1F497D" w:themeColor="text2"/>
          <w:lang w:val="sq-AL"/>
        </w:rPr>
        <w:t>ë</w:t>
      </w:r>
      <w:r w:rsidR="00390096" w:rsidRPr="000711AD">
        <w:rPr>
          <w:rFonts w:ascii="Times New Roman" w:hAnsi="Times New Roman"/>
          <w:color w:val="1F497D" w:themeColor="text2"/>
          <w:lang w:val="sq-AL"/>
        </w:rPr>
        <w:t>r gjendjen dhe trendin e k</w:t>
      </w:r>
      <w:r w:rsidR="00814181">
        <w:rPr>
          <w:rFonts w:ascii="Times New Roman" w:hAnsi="Times New Roman"/>
          <w:color w:val="1F497D" w:themeColor="text2"/>
          <w:lang w:val="sq-AL"/>
        </w:rPr>
        <w:t>ë</w:t>
      </w:r>
      <w:r w:rsidR="00390096" w:rsidRPr="000711AD">
        <w:rPr>
          <w:rFonts w:ascii="Times New Roman" w:hAnsi="Times New Roman"/>
          <w:color w:val="1F497D" w:themeColor="text2"/>
          <w:lang w:val="sq-AL"/>
        </w:rPr>
        <w:t>tyre popullatave</w:t>
      </w:r>
      <w:r>
        <w:rPr>
          <w:rFonts w:ascii="Times New Roman" w:hAnsi="Times New Roman"/>
          <w:color w:val="1F497D" w:themeColor="text2"/>
          <w:lang w:val="sq-AL"/>
        </w:rPr>
        <w:t>,</w:t>
      </w:r>
      <w:r w:rsidR="00390096" w:rsidRPr="000711AD">
        <w:rPr>
          <w:rFonts w:ascii="Times New Roman" w:hAnsi="Times New Roman"/>
          <w:color w:val="1F497D" w:themeColor="text2"/>
          <w:lang w:val="sq-AL"/>
        </w:rPr>
        <w:t xml:space="preserve"> si dhe v</w:t>
      </w:r>
      <w:r w:rsidRPr="000711AD">
        <w:rPr>
          <w:rFonts w:ascii="Times New Roman" w:hAnsi="Times New Roman"/>
          <w:color w:val="1F497D" w:themeColor="text2"/>
          <w:lang w:val="sq-AL"/>
        </w:rPr>
        <w:t>l</w:t>
      </w:r>
      <w:r w:rsidR="00390096" w:rsidRPr="000711AD">
        <w:rPr>
          <w:rFonts w:ascii="Times New Roman" w:hAnsi="Times New Roman"/>
          <w:color w:val="1F497D" w:themeColor="text2"/>
          <w:lang w:val="sq-AL"/>
        </w:rPr>
        <w:t>er</w:t>
      </w:r>
      <w:r w:rsidR="00814181">
        <w:rPr>
          <w:rFonts w:ascii="Times New Roman" w:hAnsi="Times New Roman"/>
          <w:color w:val="1F497D" w:themeColor="text2"/>
          <w:lang w:val="sq-AL"/>
        </w:rPr>
        <w:t>ë</w:t>
      </w:r>
      <w:r w:rsidR="00390096" w:rsidRPr="000711AD">
        <w:rPr>
          <w:rFonts w:ascii="Times New Roman" w:hAnsi="Times New Roman"/>
          <w:color w:val="1F497D" w:themeColor="text2"/>
          <w:lang w:val="sq-AL"/>
        </w:rPr>
        <w:t>simin e statusit t</w:t>
      </w:r>
      <w:r w:rsidR="00814181">
        <w:rPr>
          <w:rFonts w:ascii="Times New Roman" w:hAnsi="Times New Roman"/>
          <w:color w:val="1F497D" w:themeColor="text2"/>
          <w:lang w:val="sq-AL"/>
        </w:rPr>
        <w:t>ë</w:t>
      </w:r>
      <w:r w:rsidR="00390096" w:rsidRPr="000711AD">
        <w:rPr>
          <w:rFonts w:ascii="Times New Roman" w:hAnsi="Times New Roman"/>
          <w:color w:val="1F497D" w:themeColor="text2"/>
          <w:lang w:val="sq-AL"/>
        </w:rPr>
        <w:t xml:space="preserve"> favorsh</w:t>
      </w:r>
      <w:r w:rsidR="00814181">
        <w:rPr>
          <w:rFonts w:ascii="Times New Roman" w:hAnsi="Times New Roman"/>
          <w:color w:val="1F497D" w:themeColor="text2"/>
          <w:lang w:val="sq-AL"/>
        </w:rPr>
        <w:t>ë</w:t>
      </w:r>
      <w:r w:rsidR="00390096" w:rsidRPr="000711AD">
        <w:rPr>
          <w:rFonts w:ascii="Times New Roman" w:hAnsi="Times New Roman"/>
          <w:color w:val="1F497D" w:themeColor="text2"/>
          <w:lang w:val="sq-AL"/>
        </w:rPr>
        <w:t>m t</w:t>
      </w:r>
      <w:r w:rsidR="00814181">
        <w:rPr>
          <w:rFonts w:ascii="Times New Roman" w:hAnsi="Times New Roman"/>
          <w:color w:val="1F497D" w:themeColor="text2"/>
          <w:lang w:val="sq-AL"/>
        </w:rPr>
        <w:t>ë</w:t>
      </w:r>
      <w:r w:rsidR="00390096" w:rsidRPr="000711AD">
        <w:rPr>
          <w:rFonts w:ascii="Times New Roman" w:hAnsi="Times New Roman"/>
          <w:color w:val="1F497D" w:themeColor="text2"/>
          <w:lang w:val="sq-AL"/>
        </w:rPr>
        <w:t xml:space="preserve"> ruajtjes p</w:t>
      </w:r>
      <w:r w:rsidR="00814181">
        <w:rPr>
          <w:rFonts w:ascii="Times New Roman" w:hAnsi="Times New Roman"/>
          <w:color w:val="1F497D" w:themeColor="text2"/>
          <w:lang w:val="sq-AL"/>
        </w:rPr>
        <w:t>ë</w:t>
      </w:r>
      <w:r w:rsidR="00390096" w:rsidRPr="000711AD">
        <w:rPr>
          <w:rFonts w:ascii="Times New Roman" w:hAnsi="Times New Roman"/>
          <w:color w:val="1F497D" w:themeColor="text2"/>
          <w:lang w:val="sq-AL"/>
        </w:rPr>
        <w:t>r llojet e faun</w:t>
      </w:r>
      <w:r w:rsidR="00814181">
        <w:rPr>
          <w:rFonts w:ascii="Times New Roman" w:hAnsi="Times New Roman"/>
          <w:color w:val="1F497D" w:themeColor="text2"/>
          <w:lang w:val="sq-AL"/>
        </w:rPr>
        <w:t>ë</w:t>
      </w:r>
      <w:r w:rsidR="00390096" w:rsidRPr="000711AD">
        <w:rPr>
          <w:rFonts w:ascii="Times New Roman" w:hAnsi="Times New Roman"/>
          <w:color w:val="1F497D" w:themeColor="text2"/>
          <w:lang w:val="sq-AL"/>
        </w:rPr>
        <w:t>s s</w:t>
      </w:r>
      <w:r w:rsidR="00814181">
        <w:rPr>
          <w:rFonts w:ascii="Times New Roman" w:hAnsi="Times New Roman"/>
          <w:color w:val="1F497D" w:themeColor="text2"/>
          <w:lang w:val="sq-AL"/>
        </w:rPr>
        <w:t>ë</w:t>
      </w:r>
      <w:r w:rsidR="00390096" w:rsidRPr="000711AD">
        <w:rPr>
          <w:rFonts w:ascii="Times New Roman" w:hAnsi="Times New Roman"/>
          <w:color w:val="1F497D" w:themeColor="text2"/>
          <w:lang w:val="sq-AL"/>
        </w:rPr>
        <w:t xml:space="preserve"> eg</w:t>
      </w:r>
      <w:r w:rsidR="00814181">
        <w:rPr>
          <w:rFonts w:ascii="Times New Roman" w:hAnsi="Times New Roman"/>
          <w:color w:val="1F497D" w:themeColor="text2"/>
          <w:lang w:val="sq-AL"/>
        </w:rPr>
        <w:t>ë</w:t>
      </w:r>
      <w:r w:rsidR="00390096" w:rsidRPr="000711AD">
        <w:rPr>
          <w:rFonts w:ascii="Times New Roman" w:hAnsi="Times New Roman"/>
          <w:color w:val="1F497D" w:themeColor="text2"/>
          <w:lang w:val="sq-AL"/>
        </w:rPr>
        <w:t xml:space="preserve">r. </w:t>
      </w:r>
    </w:p>
    <w:p w:rsidR="006B43CC" w:rsidRPr="00F25499" w:rsidRDefault="006B43CC" w:rsidP="004661A8">
      <w:pPr>
        <w:spacing w:line="276" w:lineRule="auto"/>
        <w:jc w:val="both"/>
        <w:rPr>
          <w:rFonts w:ascii="Times New Roman" w:hAnsi="Times New Roman"/>
          <w:color w:val="1F497D" w:themeColor="text2"/>
          <w:szCs w:val="22"/>
          <w:lang w:val="sq-AL"/>
        </w:rPr>
      </w:pPr>
      <w:r w:rsidRPr="00F25499">
        <w:rPr>
          <w:rFonts w:ascii="Times New Roman" w:hAnsi="Times New Roman"/>
          <w:color w:val="1F497D" w:themeColor="text2"/>
          <w:szCs w:val="22"/>
          <w:lang w:val="sq-AL"/>
        </w:rPr>
        <w:t>Treguesit p</w:t>
      </w:r>
      <w:r w:rsidR="00FD5573">
        <w:rPr>
          <w:rFonts w:ascii="Times New Roman" w:hAnsi="Times New Roman"/>
          <w:color w:val="1F497D" w:themeColor="text2"/>
          <w:szCs w:val="22"/>
          <w:lang w:val="sq-AL"/>
        </w:rPr>
        <w:t>ë</w:t>
      </w:r>
      <w:r w:rsidRPr="00F25499">
        <w:rPr>
          <w:rFonts w:ascii="Times New Roman" w:hAnsi="Times New Roman"/>
          <w:color w:val="1F497D" w:themeColor="text2"/>
          <w:szCs w:val="22"/>
          <w:lang w:val="sq-AL"/>
        </w:rPr>
        <w:t xml:space="preserve">r </w:t>
      </w:r>
      <w:r w:rsidR="00F25499" w:rsidRPr="00F25499">
        <w:rPr>
          <w:rFonts w:ascii="Times New Roman" w:hAnsi="Times New Roman"/>
          <w:color w:val="1F497D" w:themeColor="text2"/>
          <w:szCs w:val="22"/>
          <w:lang w:val="sq-AL"/>
        </w:rPr>
        <w:t>t</w:t>
      </w:r>
      <w:r w:rsidR="00FD5573">
        <w:rPr>
          <w:rFonts w:ascii="Times New Roman" w:hAnsi="Times New Roman"/>
          <w:color w:val="1F497D" w:themeColor="text2"/>
          <w:szCs w:val="22"/>
          <w:lang w:val="sq-AL"/>
        </w:rPr>
        <w:t>ë</w:t>
      </w:r>
      <w:r w:rsidR="00F25499" w:rsidRPr="00F25499">
        <w:rPr>
          <w:rFonts w:ascii="Times New Roman" w:hAnsi="Times New Roman"/>
          <w:color w:val="1F497D" w:themeColor="text2"/>
          <w:szCs w:val="22"/>
          <w:lang w:val="sq-AL"/>
        </w:rPr>
        <w:t xml:space="preserve"> matur arritjen e q</w:t>
      </w:r>
      <w:r w:rsidR="00FD5573">
        <w:rPr>
          <w:rFonts w:ascii="Times New Roman" w:hAnsi="Times New Roman"/>
          <w:color w:val="1F497D" w:themeColor="text2"/>
          <w:szCs w:val="22"/>
          <w:lang w:val="sq-AL"/>
        </w:rPr>
        <w:t>ë</w:t>
      </w:r>
      <w:r w:rsidR="00F25499" w:rsidRPr="00F25499">
        <w:rPr>
          <w:rFonts w:ascii="Times New Roman" w:hAnsi="Times New Roman"/>
          <w:color w:val="1F497D" w:themeColor="text2"/>
          <w:szCs w:val="22"/>
          <w:lang w:val="sq-AL"/>
        </w:rPr>
        <w:t>llimeve t</w:t>
      </w:r>
      <w:r w:rsidR="00FD5573">
        <w:rPr>
          <w:rFonts w:ascii="Times New Roman" w:hAnsi="Times New Roman"/>
          <w:color w:val="1F497D" w:themeColor="text2"/>
          <w:szCs w:val="22"/>
          <w:lang w:val="sq-AL"/>
        </w:rPr>
        <w:t>ë</w:t>
      </w:r>
      <w:r w:rsidR="00F25499" w:rsidRPr="00F25499">
        <w:rPr>
          <w:rFonts w:ascii="Times New Roman" w:hAnsi="Times New Roman"/>
          <w:color w:val="1F497D" w:themeColor="text2"/>
          <w:szCs w:val="22"/>
          <w:lang w:val="sq-AL"/>
        </w:rPr>
        <w:t xml:space="preserve"> politik</w:t>
      </w:r>
      <w:r w:rsidR="00FD5573">
        <w:rPr>
          <w:rFonts w:ascii="Times New Roman" w:hAnsi="Times New Roman"/>
          <w:color w:val="1F497D" w:themeColor="text2"/>
          <w:szCs w:val="22"/>
          <w:lang w:val="sq-AL"/>
        </w:rPr>
        <w:t>ë</w:t>
      </w:r>
      <w:r w:rsidR="00F25499" w:rsidRPr="00F25499">
        <w:rPr>
          <w:rFonts w:ascii="Times New Roman" w:hAnsi="Times New Roman"/>
          <w:color w:val="1F497D" w:themeColor="text2"/>
          <w:szCs w:val="22"/>
          <w:lang w:val="sq-AL"/>
        </w:rPr>
        <w:t>s p</w:t>
      </w:r>
      <w:r w:rsidR="00FD5573">
        <w:rPr>
          <w:rFonts w:ascii="Times New Roman" w:hAnsi="Times New Roman"/>
          <w:color w:val="1F497D" w:themeColor="text2"/>
          <w:szCs w:val="22"/>
          <w:lang w:val="sq-AL"/>
        </w:rPr>
        <w:t>ë</w:t>
      </w:r>
      <w:r w:rsidR="00F25499" w:rsidRPr="00F25499">
        <w:rPr>
          <w:rFonts w:ascii="Times New Roman" w:hAnsi="Times New Roman"/>
          <w:color w:val="1F497D" w:themeColor="text2"/>
          <w:szCs w:val="22"/>
          <w:lang w:val="sq-AL"/>
        </w:rPr>
        <w:t>r mbrojtjen e faun</w:t>
      </w:r>
      <w:r w:rsidR="00FD5573">
        <w:rPr>
          <w:rFonts w:ascii="Times New Roman" w:hAnsi="Times New Roman"/>
          <w:color w:val="1F497D" w:themeColor="text2"/>
          <w:szCs w:val="22"/>
          <w:lang w:val="sq-AL"/>
        </w:rPr>
        <w:t>ë</w:t>
      </w:r>
      <w:r w:rsidR="00F25499" w:rsidRPr="00F25499">
        <w:rPr>
          <w:rFonts w:ascii="Times New Roman" w:hAnsi="Times New Roman"/>
          <w:color w:val="1F497D" w:themeColor="text2"/>
          <w:szCs w:val="22"/>
          <w:lang w:val="sq-AL"/>
        </w:rPr>
        <w:t>s s</w:t>
      </w:r>
      <w:r w:rsidR="00FD5573">
        <w:rPr>
          <w:rFonts w:ascii="Times New Roman" w:hAnsi="Times New Roman"/>
          <w:color w:val="1F497D" w:themeColor="text2"/>
          <w:szCs w:val="22"/>
          <w:lang w:val="sq-AL"/>
        </w:rPr>
        <w:t>ë</w:t>
      </w:r>
      <w:r w:rsidR="00F25499" w:rsidRPr="00F25499">
        <w:rPr>
          <w:rFonts w:ascii="Times New Roman" w:hAnsi="Times New Roman"/>
          <w:color w:val="1F497D" w:themeColor="text2"/>
          <w:szCs w:val="22"/>
          <w:lang w:val="sq-AL"/>
        </w:rPr>
        <w:t xml:space="preserve"> eg</w:t>
      </w:r>
      <w:r w:rsidR="00FD5573">
        <w:rPr>
          <w:rFonts w:ascii="Times New Roman" w:hAnsi="Times New Roman"/>
          <w:color w:val="1F497D" w:themeColor="text2"/>
          <w:szCs w:val="22"/>
          <w:lang w:val="sq-AL"/>
        </w:rPr>
        <w:t>ë</w:t>
      </w:r>
      <w:r w:rsidR="00F25499" w:rsidRPr="00F25499">
        <w:rPr>
          <w:rFonts w:ascii="Times New Roman" w:hAnsi="Times New Roman"/>
          <w:color w:val="1F497D" w:themeColor="text2"/>
          <w:szCs w:val="22"/>
          <w:lang w:val="sq-AL"/>
        </w:rPr>
        <w:t>r jan</w:t>
      </w:r>
      <w:r w:rsidR="00FD5573">
        <w:rPr>
          <w:rFonts w:ascii="Times New Roman" w:hAnsi="Times New Roman"/>
          <w:color w:val="1F497D" w:themeColor="text2"/>
          <w:szCs w:val="22"/>
          <w:lang w:val="sq-AL"/>
        </w:rPr>
        <w:t>ë</w:t>
      </w:r>
      <w:r w:rsidR="00F25499" w:rsidRPr="00F25499">
        <w:rPr>
          <w:rFonts w:ascii="Times New Roman" w:hAnsi="Times New Roman"/>
          <w:color w:val="1F497D" w:themeColor="text2"/>
          <w:szCs w:val="22"/>
          <w:lang w:val="sq-AL"/>
        </w:rPr>
        <w:t xml:space="preserve"> si m</w:t>
      </w:r>
      <w:r w:rsidR="00FD5573">
        <w:rPr>
          <w:rFonts w:ascii="Times New Roman" w:hAnsi="Times New Roman"/>
          <w:color w:val="1F497D" w:themeColor="text2"/>
          <w:szCs w:val="22"/>
          <w:lang w:val="sq-AL"/>
        </w:rPr>
        <w:t>ë</w:t>
      </w:r>
      <w:r w:rsidR="00F25499" w:rsidRPr="00F25499">
        <w:rPr>
          <w:rFonts w:ascii="Times New Roman" w:hAnsi="Times New Roman"/>
          <w:color w:val="1F497D" w:themeColor="text2"/>
          <w:szCs w:val="22"/>
          <w:lang w:val="sq-AL"/>
        </w:rPr>
        <w:t xml:space="preserve"> posht</w:t>
      </w:r>
      <w:r w:rsidR="00FD5573">
        <w:rPr>
          <w:rFonts w:ascii="Times New Roman" w:hAnsi="Times New Roman"/>
          <w:color w:val="1F497D" w:themeColor="text2"/>
          <w:szCs w:val="22"/>
          <w:lang w:val="sq-AL"/>
        </w:rPr>
        <w:t>ë</w:t>
      </w:r>
      <w:r w:rsidR="00F25499" w:rsidRPr="00F25499">
        <w:rPr>
          <w:rFonts w:ascii="Times New Roman" w:hAnsi="Times New Roman"/>
          <w:color w:val="1F497D" w:themeColor="text2"/>
          <w:szCs w:val="22"/>
          <w:lang w:val="sq-AL"/>
        </w:rPr>
        <w:t>:</w:t>
      </w:r>
    </w:p>
    <w:p w:rsidR="00F25499" w:rsidRPr="00DB784A" w:rsidRDefault="00F25499" w:rsidP="00F25499">
      <w:pPr>
        <w:pStyle w:val="ListParagraph"/>
        <w:numPr>
          <w:ilvl w:val="0"/>
          <w:numId w:val="26"/>
        </w:numPr>
        <w:ind w:left="540" w:hanging="180"/>
        <w:jc w:val="both"/>
        <w:rPr>
          <w:rFonts w:ascii="Times New Roman" w:hAnsi="Times New Roman"/>
          <w:color w:val="1F497D" w:themeColor="text2"/>
          <w:szCs w:val="22"/>
          <w:lang w:val="sq-AL"/>
        </w:rPr>
      </w:pPr>
      <w:r w:rsidRPr="00F25499">
        <w:rPr>
          <w:rFonts w:ascii="Times New Roman" w:hAnsi="Times New Roman"/>
          <w:color w:val="1F497D" w:themeColor="text2"/>
          <w:szCs w:val="22"/>
          <w:lang w:val="sq-AL"/>
        </w:rPr>
        <w:t>Dh</w:t>
      </w:r>
      <w:r w:rsidR="00FD5573">
        <w:rPr>
          <w:rFonts w:ascii="Times New Roman" w:hAnsi="Times New Roman"/>
          <w:color w:val="1F497D" w:themeColor="text2"/>
          <w:szCs w:val="22"/>
          <w:lang w:val="sq-AL"/>
        </w:rPr>
        <w:t>ë</w:t>
      </w:r>
      <w:r w:rsidRPr="00F25499">
        <w:rPr>
          <w:rFonts w:ascii="Times New Roman" w:hAnsi="Times New Roman"/>
          <w:color w:val="1F497D" w:themeColor="text2"/>
          <w:szCs w:val="22"/>
          <w:lang w:val="sq-AL"/>
        </w:rPr>
        <w:t>nia e statuseve të veçanta t</w:t>
      </w:r>
      <w:r w:rsidR="00FD5573">
        <w:rPr>
          <w:rFonts w:ascii="Times New Roman" w:hAnsi="Times New Roman"/>
          <w:color w:val="1F497D" w:themeColor="text2"/>
          <w:szCs w:val="22"/>
          <w:lang w:val="sq-AL"/>
        </w:rPr>
        <w:t>ë</w:t>
      </w:r>
      <w:r w:rsidRPr="00F25499">
        <w:rPr>
          <w:rFonts w:ascii="Times New Roman" w:hAnsi="Times New Roman"/>
          <w:color w:val="1F497D" w:themeColor="text2"/>
          <w:szCs w:val="22"/>
          <w:lang w:val="sq-AL"/>
        </w:rPr>
        <w:t xml:space="preserve"> mbrojtjes p</w:t>
      </w:r>
      <w:r w:rsidR="00FD5573">
        <w:rPr>
          <w:rFonts w:ascii="Times New Roman" w:hAnsi="Times New Roman"/>
          <w:color w:val="1F497D" w:themeColor="text2"/>
          <w:szCs w:val="22"/>
          <w:lang w:val="sq-AL"/>
        </w:rPr>
        <w:t>ë</w:t>
      </w:r>
      <w:r w:rsidRPr="00F25499">
        <w:rPr>
          <w:rFonts w:ascii="Times New Roman" w:hAnsi="Times New Roman"/>
          <w:color w:val="1F497D" w:themeColor="text2"/>
          <w:szCs w:val="22"/>
          <w:lang w:val="sq-AL"/>
        </w:rPr>
        <w:t>r lloje speciesh n</w:t>
      </w:r>
      <w:r w:rsidR="00FD5573">
        <w:rPr>
          <w:rFonts w:ascii="Times New Roman" w:hAnsi="Times New Roman"/>
          <w:color w:val="1F497D" w:themeColor="text2"/>
          <w:szCs w:val="22"/>
          <w:lang w:val="sq-AL"/>
        </w:rPr>
        <w:t>ë</w:t>
      </w:r>
      <w:r w:rsidRPr="00F25499">
        <w:rPr>
          <w:rFonts w:ascii="Times New Roman" w:hAnsi="Times New Roman"/>
          <w:color w:val="1F497D" w:themeColor="text2"/>
          <w:szCs w:val="22"/>
          <w:lang w:val="sq-AL"/>
        </w:rPr>
        <w:t xml:space="preserve"> rrezik zhdukje dhe atyre q</w:t>
      </w:r>
      <w:r w:rsidR="00FD5573">
        <w:rPr>
          <w:rFonts w:ascii="Times New Roman" w:hAnsi="Times New Roman"/>
          <w:color w:val="1F497D" w:themeColor="text2"/>
          <w:szCs w:val="22"/>
          <w:lang w:val="sq-AL"/>
        </w:rPr>
        <w:t>ë</w:t>
      </w:r>
      <w:r w:rsidRPr="00F25499">
        <w:rPr>
          <w:rFonts w:ascii="Times New Roman" w:hAnsi="Times New Roman"/>
          <w:color w:val="1F497D" w:themeColor="text2"/>
          <w:szCs w:val="22"/>
          <w:lang w:val="sq-AL"/>
        </w:rPr>
        <w:t xml:space="preserve"> k</w:t>
      </w:r>
      <w:r w:rsidR="00FD5573">
        <w:rPr>
          <w:rFonts w:ascii="Times New Roman" w:hAnsi="Times New Roman"/>
          <w:color w:val="1F497D" w:themeColor="text2"/>
          <w:szCs w:val="22"/>
          <w:lang w:val="sq-AL"/>
        </w:rPr>
        <w:t>ë</w:t>
      </w:r>
      <w:r w:rsidRPr="00F25499">
        <w:rPr>
          <w:rFonts w:ascii="Times New Roman" w:hAnsi="Times New Roman"/>
          <w:color w:val="1F497D" w:themeColor="text2"/>
          <w:szCs w:val="22"/>
          <w:lang w:val="sq-AL"/>
        </w:rPr>
        <w:t>rkojn</w:t>
      </w:r>
      <w:r w:rsidR="00FD5573">
        <w:rPr>
          <w:rFonts w:ascii="Times New Roman" w:hAnsi="Times New Roman"/>
          <w:color w:val="1F497D" w:themeColor="text2"/>
          <w:szCs w:val="22"/>
          <w:lang w:val="sq-AL"/>
        </w:rPr>
        <w:t>ë</w:t>
      </w:r>
      <w:r w:rsidRPr="00F25499">
        <w:rPr>
          <w:rFonts w:ascii="Times New Roman" w:hAnsi="Times New Roman"/>
          <w:color w:val="1F497D" w:themeColor="text2"/>
          <w:szCs w:val="22"/>
          <w:lang w:val="sq-AL"/>
        </w:rPr>
        <w:t xml:space="preserve"> v</w:t>
      </w:r>
      <w:r w:rsidR="00FD5573">
        <w:rPr>
          <w:rFonts w:ascii="Times New Roman" w:hAnsi="Times New Roman"/>
          <w:color w:val="1F497D" w:themeColor="text2"/>
          <w:szCs w:val="22"/>
          <w:lang w:val="sq-AL"/>
        </w:rPr>
        <w:t>ë</w:t>
      </w:r>
      <w:r w:rsidRPr="00F25499">
        <w:rPr>
          <w:rFonts w:ascii="Times New Roman" w:hAnsi="Times New Roman"/>
          <w:color w:val="1F497D" w:themeColor="text2"/>
          <w:szCs w:val="22"/>
          <w:lang w:val="sq-AL"/>
        </w:rPr>
        <w:t>mendje t</w:t>
      </w:r>
      <w:r w:rsidR="00FD5573">
        <w:rPr>
          <w:rFonts w:ascii="Times New Roman" w:hAnsi="Times New Roman"/>
          <w:color w:val="1F497D" w:themeColor="text2"/>
          <w:szCs w:val="22"/>
          <w:lang w:val="sq-AL"/>
        </w:rPr>
        <w:t>ë</w:t>
      </w:r>
      <w:r w:rsidRPr="00DB784A">
        <w:rPr>
          <w:rFonts w:ascii="Times New Roman" w:hAnsi="Times New Roman"/>
          <w:color w:val="1F497D" w:themeColor="text2"/>
          <w:szCs w:val="22"/>
          <w:lang w:val="sq-AL"/>
        </w:rPr>
        <w:t>veçantë për arsye të natyrës specifike të habitatit të tyre (num</w:t>
      </w:r>
      <w:r w:rsidR="00FD5573" w:rsidRPr="00DB784A">
        <w:rPr>
          <w:rFonts w:ascii="Times New Roman" w:hAnsi="Times New Roman"/>
          <w:color w:val="1F497D" w:themeColor="text2"/>
          <w:szCs w:val="22"/>
          <w:lang w:val="sq-AL"/>
        </w:rPr>
        <w:t>ë</w:t>
      </w:r>
      <w:r w:rsidRPr="00DB784A">
        <w:rPr>
          <w:rFonts w:ascii="Times New Roman" w:hAnsi="Times New Roman"/>
          <w:color w:val="1F497D" w:themeColor="text2"/>
          <w:szCs w:val="22"/>
          <w:lang w:val="sq-AL"/>
        </w:rPr>
        <w:t>r lloje speciesh m</w:t>
      </w:r>
      <w:r w:rsidR="00FD5573" w:rsidRPr="00DB784A">
        <w:rPr>
          <w:rFonts w:ascii="Times New Roman" w:hAnsi="Times New Roman"/>
          <w:color w:val="1F497D" w:themeColor="text2"/>
          <w:szCs w:val="22"/>
          <w:lang w:val="sq-AL"/>
        </w:rPr>
        <w:t>ë</w:t>
      </w:r>
      <w:r w:rsidRPr="00DB784A">
        <w:rPr>
          <w:rFonts w:ascii="Times New Roman" w:hAnsi="Times New Roman"/>
          <w:color w:val="1F497D" w:themeColor="text2"/>
          <w:szCs w:val="22"/>
          <w:lang w:val="sq-AL"/>
        </w:rPr>
        <w:t xml:space="preserve"> num</w:t>
      </w:r>
      <w:r w:rsidR="00FD5573" w:rsidRPr="00DB784A">
        <w:rPr>
          <w:rFonts w:ascii="Times New Roman" w:hAnsi="Times New Roman"/>
          <w:color w:val="1F497D" w:themeColor="text2"/>
          <w:szCs w:val="22"/>
          <w:lang w:val="sq-AL"/>
        </w:rPr>
        <w:t>ë</w:t>
      </w:r>
      <w:r w:rsidRPr="00DB784A">
        <w:rPr>
          <w:rFonts w:ascii="Times New Roman" w:hAnsi="Times New Roman"/>
          <w:color w:val="1F497D" w:themeColor="text2"/>
          <w:szCs w:val="22"/>
          <w:lang w:val="sq-AL"/>
        </w:rPr>
        <w:t>r t</w:t>
      </w:r>
      <w:r w:rsidR="00FD5573" w:rsidRPr="00DB784A">
        <w:rPr>
          <w:rFonts w:ascii="Times New Roman" w:hAnsi="Times New Roman"/>
          <w:color w:val="1F497D" w:themeColor="text2"/>
          <w:szCs w:val="22"/>
          <w:lang w:val="sq-AL"/>
        </w:rPr>
        <w:t>ë</w:t>
      </w:r>
      <w:r w:rsidRPr="00DB784A">
        <w:rPr>
          <w:rFonts w:ascii="Times New Roman" w:hAnsi="Times New Roman"/>
          <w:color w:val="1F497D" w:themeColor="text2"/>
          <w:szCs w:val="22"/>
          <w:lang w:val="sq-AL"/>
        </w:rPr>
        <w:t xml:space="preserve"> veçant</w:t>
      </w:r>
      <w:r w:rsidR="00FD5573" w:rsidRPr="00DB784A">
        <w:rPr>
          <w:rFonts w:ascii="Times New Roman" w:hAnsi="Times New Roman"/>
          <w:color w:val="1F497D" w:themeColor="text2"/>
          <w:szCs w:val="22"/>
          <w:lang w:val="sq-AL"/>
        </w:rPr>
        <w:t>ë</w:t>
      </w:r>
      <w:r w:rsidRPr="00DB784A">
        <w:rPr>
          <w:rFonts w:ascii="Times New Roman" w:hAnsi="Times New Roman"/>
          <w:color w:val="1F497D" w:themeColor="text2"/>
          <w:szCs w:val="22"/>
          <w:lang w:val="sq-AL"/>
        </w:rPr>
        <w:t xml:space="preserve"> mbrojtje);</w:t>
      </w:r>
    </w:p>
    <w:p w:rsidR="005F1F42" w:rsidRPr="005F1F42" w:rsidRDefault="005F1F42" w:rsidP="00F25499">
      <w:pPr>
        <w:pStyle w:val="ListParagraph"/>
        <w:numPr>
          <w:ilvl w:val="0"/>
          <w:numId w:val="26"/>
        </w:numPr>
        <w:ind w:left="540" w:hanging="180"/>
        <w:jc w:val="both"/>
        <w:rPr>
          <w:rFonts w:ascii="Times New Roman" w:hAnsi="Times New Roman"/>
          <w:color w:val="1F497D" w:themeColor="text2"/>
          <w:szCs w:val="22"/>
          <w:lang w:val="fr-FR"/>
        </w:rPr>
      </w:pPr>
      <w:r w:rsidRPr="005F1F42">
        <w:rPr>
          <w:rFonts w:ascii="Times New Roman" w:hAnsi="Times New Roman"/>
          <w:color w:val="1F497D" w:themeColor="text2"/>
        </w:rPr>
        <w:t>Krijimi dhe administrimi i regjistrit t</w:t>
      </w:r>
      <w:r w:rsidR="00FD5573">
        <w:rPr>
          <w:rFonts w:ascii="Times New Roman" w:hAnsi="Times New Roman"/>
          <w:color w:val="1F497D" w:themeColor="text2"/>
        </w:rPr>
        <w:t>ë</w:t>
      </w:r>
      <w:r w:rsidRPr="005F1F42">
        <w:rPr>
          <w:rFonts w:ascii="Times New Roman" w:hAnsi="Times New Roman"/>
          <w:color w:val="1F497D" w:themeColor="text2"/>
        </w:rPr>
        <w:t xml:space="preserve"> llojeve me status të mbrojtur;</w:t>
      </w:r>
    </w:p>
    <w:p w:rsidR="00F25499" w:rsidRPr="001C1239" w:rsidRDefault="00F25499" w:rsidP="00F25499">
      <w:pPr>
        <w:pStyle w:val="ListParagraph"/>
        <w:numPr>
          <w:ilvl w:val="0"/>
          <w:numId w:val="26"/>
        </w:numPr>
        <w:ind w:left="540" w:hanging="180"/>
        <w:jc w:val="both"/>
        <w:rPr>
          <w:rFonts w:ascii="Times New Roman" w:hAnsi="Times New Roman"/>
          <w:color w:val="1F497D" w:themeColor="text2"/>
          <w:szCs w:val="22"/>
          <w:lang w:val="fr-FR"/>
        </w:rPr>
      </w:pPr>
      <w:r>
        <w:rPr>
          <w:rFonts w:ascii="Times New Roman" w:hAnsi="Times New Roman"/>
          <w:color w:val="1F497D" w:themeColor="text2"/>
          <w:lang w:val="de-AT"/>
        </w:rPr>
        <w:t>Hartimi i planevet</w:t>
      </w:r>
      <w:r w:rsidR="00FD5573">
        <w:rPr>
          <w:rFonts w:ascii="Times New Roman" w:hAnsi="Times New Roman"/>
          <w:color w:val="1F497D" w:themeColor="text2"/>
          <w:lang w:val="de-AT"/>
        </w:rPr>
        <w:t>ë</w:t>
      </w:r>
      <w:r w:rsidRPr="00F25499">
        <w:rPr>
          <w:rFonts w:ascii="Times New Roman" w:hAnsi="Times New Roman"/>
          <w:color w:val="1F497D" w:themeColor="text2"/>
          <w:lang w:val="de-AT"/>
        </w:rPr>
        <w:t xml:space="preserve"> ndërhyrjes e të veprimit për përballimin e ndikimeve negative nga ndryshimet klimatike në larminë </w:t>
      </w:r>
      <w:r w:rsidRPr="001C1239">
        <w:rPr>
          <w:rFonts w:ascii="Times New Roman" w:hAnsi="Times New Roman"/>
          <w:color w:val="1F497D" w:themeColor="text2"/>
          <w:lang w:val="de-AT"/>
        </w:rPr>
        <w:t>biologjike në tërësi, e mbi faunën e egër, në veçanti</w:t>
      </w:r>
      <w:r w:rsidR="005F1F42" w:rsidRPr="001C1239">
        <w:rPr>
          <w:rFonts w:ascii="Times New Roman" w:hAnsi="Times New Roman"/>
          <w:color w:val="1F497D" w:themeColor="text2"/>
          <w:lang w:val="de-AT"/>
        </w:rPr>
        <w:t>;</w:t>
      </w:r>
    </w:p>
    <w:tbl>
      <w:tblPr>
        <w:tblStyle w:val="TableGrid"/>
        <w:tblpPr w:leftFromText="180" w:rightFromText="180" w:vertAnchor="text" w:horzAnchor="margin" w:tblpXSpec="right" w:tblpY="15"/>
        <w:tblW w:w="9810" w:type="dxa"/>
        <w:tblLayout w:type="fixed"/>
        <w:tblLook w:val="04A0" w:firstRow="1" w:lastRow="0" w:firstColumn="1" w:lastColumn="0" w:noHBand="0" w:noVBand="1"/>
      </w:tblPr>
      <w:tblGrid>
        <w:gridCol w:w="2543"/>
        <w:gridCol w:w="787"/>
        <w:gridCol w:w="720"/>
        <w:gridCol w:w="720"/>
        <w:gridCol w:w="639"/>
        <w:gridCol w:w="711"/>
        <w:gridCol w:w="720"/>
        <w:gridCol w:w="720"/>
        <w:gridCol w:w="720"/>
        <w:gridCol w:w="720"/>
        <w:gridCol w:w="810"/>
      </w:tblGrid>
      <w:tr w:rsidR="00F264EB" w:rsidRPr="009C75E3" w:rsidTr="00F264EB">
        <w:tc>
          <w:tcPr>
            <w:tcW w:w="2543" w:type="dxa"/>
          </w:tcPr>
          <w:p w:rsidR="00F264EB" w:rsidRPr="00E35975" w:rsidRDefault="00F264EB" w:rsidP="00F264EB">
            <w:pPr>
              <w:spacing w:line="276" w:lineRule="auto"/>
              <w:rPr>
                <w:rFonts w:ascii="Times New Roman" w:hAnsi="Times New Roman"/>
                <w:sz w:val="18"/>
                <w:szCs w:val="18"/>
                <w:lang w:val="sq-AL"/>
              </w:rPr>
            </w:pPr>
          </w:p>
        </w:tc>
        <w:tc>
          <w:tcPr>
            <w:tcW w:w="787" w:type="dxa"/>
          </w:tcPr>
          <w:p w:rsidR="00F264EB" w:rsidRPr="009C75E3" w:rsidRDefault="00F264EB" w:rsidP="00F264EB">
            <w:pPr>
              <w:spacing w:line="276" w:lineRule="auto"/>
              <w:rPr>
                <w:rFonts w:ascii="Times New Roman" w:hAnsi="Times New Roman"/>
                <w:sz w:val="18"/>
                <w:szCs w:val="18"/>
              </w:rPr>
            </w:pPr>
            <w:r w:rsidRPr="009C75E3">
              <w:rPr>
                <w:rFonts w:ascii="Times New Roman" w:hAnsi="Times New Roman"/>
                <w:sz w:val="18"/>
                <w:szCs w:val="18"/>
              </w:rPr>
              <w:t>Viti 1</w:t>
            </w:r>
          </w:p>
        </w:tc>
        <w:tc>
          <w:tcPr>
            <w:tcW w:w="720" w:type="dxa"/>
          </w:tcPr>
          <w:p w:rsidR="00F264EB" w:rsidRPr="009C75E3" w:rsidRDefault="00F264EB" w:rsidP="00F264EB">
            <w:pPr>
              <w:spacing w:line="276" w:lineRule="auto"/>
              <w:jc w:val="center"/>
              <w:rPr>
                <w:rFonts w:ascii="Times New Roman" w:hAnsi="Times New Roman"/>
                <w:sz w:val="18"/>
                <w:szCs w:val="18"/>
              </w:rPr>
            </w:pPr>
            <w:r w:rsidRPr="009C75E3">
              <w:rPr>
                <w:rFonts w:ascii="Times New Roman" w:hAnsi="Times New Roman"/>
                <w:sz w:val="18"/>
                <w:szCs w:val="18"/>
              </w:rPr>
              <w:t>Viti 2</w:t>
            </w:r>
          </w:p>
        </w:tc>
        <w:tc>
          <w:tcPr>
            <w:tcW w:w="720" w:type="dxa"/>
          </w:tcPr>
          <w:p w:rsidR="00F264EB" w:rsidRPr="009C75E3" w:rsidRDefault="00F264EB" w:rsidP="00F264EB">
            <w:pPr>
              <w:spacing w:line="276" w:lineRule="auto"/>
              <w:jc w:val="center"/>
              <w:rPr>
                <w:rFonts w:ascii="Times New Roman" w:hAnsi="Times New Roman"/>
                <w:sz w:val="18"/>
                <w:szCs w:val="18"/>
              </w:rPr>
            </w:pPr>
            <w:r w:rsidRPr="009C75E3">
              <w:rPr>
                <w:rFonts w:ascii="Times New Roman" w:hAnsi="Times New Roman"/>
                <w:sz w:val="18"/>
                <w:szCs w:val="18"/>
              </w:rPr>
              <w:t>Viti 3</w:t>
            </w:r>
          </w:p>
        </w:tc>
        <w:tc>
          <w:tcPr>
            <w:tcW w:w="639" w:type="dxa"/>
          </w:tcPr>
          <w:p w:rsidR="00F264EB" w:rsidRPr="009C75E3" w:rsidRDefault="00F264EB" w:rsidP="00F264EB">
            <w:pPr>
              <w:spacing w:line="276" w:lineRule="auto"/>
              <w:jc w:val="center"/>
              <w:rPr>
                <w:rFonts w:ascii="Times New Roman" w:hAnsi="Times New Roman"/>
                <w:sz w:val="18"/>
                <w:szCs w:val="18"/>
              </w:rPr>
            </w:pPr>
            <w:r w:rsidRPr="009C75E3">
              <w:rPr>
                <w:rFonts w:ascii="Times New Roman" w:hAnsi="Times New Roman"/>
                <w:sz w:val="18"/>
                <w:szCs w:val="18"/>
              </w:rPr>
              <w:t>Viti 4</w:t>
            </w:r>
          </w:p>
        </w:tc>
        <w:tc>
          <w:tcPr>
            <w:tcW w:w="711" w:type="dxa"/>
          </w:tcPr>
          <w:p w:rsidR="00F264EB" w:rsidRPr="009C75E3" w:rsidRDefault="00F264EB" w:rsidP="00F264EB">
            <w:pPr>
              <w:spacing w:line="276" w:lineRule="auto"/>
              <w:jc w:val="center"/>
              <w:rPr>
                <w:rFonts w:ascii="Times New Roman" w:hAnsi="Times New Roman"/>
                <w:sz w:val="18"/>
                <w:szCs w:val="18"/>
              </w:rPr>
            </w:pPr>
            <w:r w:rsidRPr="009C75E3">
              <w:rPr>
                <w:rFonts w:ascii="Times New Roman" w:hAnsi="Times New Roman"/>
                <w:sz w:val="18"/>
                <w:szCs w:val="18"/>
              </w:rPr>
              <w:t>Viti 5</w:t>
            </w:r>
          </w:p>
        </w:tc>
        <w:tc>
          <w:tcPr>
            <w:tcW w:w="720" w:type="dxa"/>
          </w:tcPr>
          <w:p w:rsidR="00F264EB" w:rsidRPr="009C75E3" w:rsidRDefault="00F264EB" w:rsidP="00F264EB">
            <w:pPr>
              <w:spacing w:line="276" w:lineRule="auto"/>
              <w:jc w:val="center"/>
              <w:rPr>
                <w:rFonts w:ascii="Times New Roman" w:hAnsi="Times New Roman"/>
                <w:sz w:val="18"/>
                <w:szCs w:val="18"/>
              </w:rPr>
            </w:pPr>
            <w:r w:rsidRPr="009C75E3">
              <w:rPr>
                <w:rFonts w:ascii="Times New Roman" w:hAnsi="Times New Roman"/>
                <w:sz w:val="18"/>
                <w:szCs w:val="18"/>
              </w:rPr>
              <w:t>Viti 6</w:t>
            </w:r>
          </w:p>
        </w:tc>
        <w:tc>
          <w:tcPr>
            <w:tcW w:w="720" w:type="dxa"/>
          </w:tcPr>
          <w:p w:rsidR="00F264EB" w:rsidRPr="009C75E3" w:rsidRDefault="00F264EB" w:rsidP="00F264EB">
            <w:pPr>
              <w:spacing w:line="276" w:lineRule="auto"/>
              <w:jc w:val="center"/>
              <w:rPr>
                <w:rFonts w:ascii="Times New Roman" w:hAnsi="Times New Roman"/>
                <w:sz w:val="18"/>
                <w:szCs w:val="18"/>
              </w:rPr>
            </w:pPr>
            <w:r w:rsidRPr="009C75E3">
              <w:rPr>
                <w:rFonts w:ascii="Times New Roman" w:hAnsi="Times New Roman"/>
                <w:sz w:val="18"/>
                <w:szCs w:val="18"/>
              </w:rPr>
              <w:t>Viti 7</w:t>
            </w:r>
          </w:p>
        </w:tc>
        <w:tc>
          <w:tcPr>
            <w:tcW w:w="720" w:type="dxa"/>
          </w:tcPr>
          <w:p w:rsidR="00F264EB" w:rsidRPr="009C75E3" w:rsidRDefault="00F264EB" w:rsidP="00F264EB">
            <w:pPr>
              <w:spacing w:line="276" w:lineRule="auto"/>
              <w:jc w:val="center"/>
              <w:rPr>
                <w:rFonts w:ascii="Times New Roman" w:hAnsi="Times New Roman"/>
                <w:sz w:val="18"/>
                <w:szCs w:val="18"/>
              </w:rPr>
            </w:pPr>
            <w:r w:rsidRPr="009C75E3">
              <w:rPr>
                <w:rFonts w:ascii="Times New Roman" w:hAnsi="Times New Roman"/>
                <w:sz w:val="18"/>
                <w:szCs w:val="18"/>
              </w:rPr>
              <w:t>Viti 8</w:t>
            </w:r>
          </w:p>
        </w:tc>
        <w:tc>
          <w:tcPr>
            <w:tcW w:w="720" w:type="dxa"/>
          </w:tcPr>
          <w:p w:rsidR="00F264EB" w:rsidRPr="009C75E3" w:rsidRDefault="00F264EB" w:rsidP="00F264EB">
            <w:pPr>
              <w:spacing w:line="276" w:lineRule="auto"/>
              <w:jc w:val="center"/>
              <w:rPr>
                <w:rFonts w:ascii="Times New Roman" w:hAnsi="Times New Roman"/>
                <w:sz w:val="18"/>
                <w:szCs w:val="18"/>
              </w:rPr>
            </w:pPr>
            <w:r w:rsidRPr="009C75E3">
              <w:rPr>
                <w:rFonts w:ascii="Times New Roman" w:hAnsi="Times New Roman"/>
                <w:sz w:val="18"/>
                <w:szCs w:val="18"/>
              </w:rPr>
              <w:t>Viti 9</w:t>
            </w:r>
          </w:p>
        </w:tc>
        <w:tc>
          <w:tcPr>
            <w:tcW w:w="810" w:type="dxa"/>
          </w:tcPr>
          <w:p w:rsidR="00F264EB" w:rsidRPr="009C75E3" w:rsidRDefault="00F264EB" w:rsidP="00F264EB">
            <w:pPr>
              <w:spacing w:line="276" w:lineRule="auto"/>
              <w:jc w:val="center"/>
              <w:rPr>
                <w:rFonts w:ascii="Times New Roman" w:hAnsi="Times New Roman"/>
                <w:sz w:val="18"/>
                <w:szCs w:val="18"/>
              </w:rPr>
            </w:pPr>
            <w:r w:rsidRPr="009C75E3">
              <w:rPr>
                <w:rFonts w:ascii="Times New Roman" w:hAnsi="Times New Roman"/>
                <w:sz w:val="18"/>
                <w:szCs w:val="18"/>
              </w:rPr>
              <w:t>Viti 10</w:t>
            </w:r>
          </w:p>
        </w:tc>
      </w:tr>
      <w:tr w:rsidR="00F264EB" w:rsidRPr="009C75E3" w:rsidTr="00F264EB">
        <w:tc>
          <w:tcPr>
            <w:tcW w:w="2543" w:type="dxa"/>
          </w:tcPr>
          <w:p w:rsidR="00F264EB" w:rsidRPr="009C75E3" w:rsidRDefault="00F264EB" w:rsidP="00F264EB">
            <w:pPr>
              <w:spacing w:line="276" w:lineRule="auto"/>
              <w:rPr>
                <w:rFonts w:ascii="Times New Roman" w:hAnsi="Times New Roman"/>
                <w:b/>
                <w:sz w:val="18"/>
                <w:szCs w:val="18"/>
              </w:rPr>
            </w:pPr>
            <w:r w:rsidRPr="009C75E3">
              <w:rPr>
                <w:rFonts w:ascii="Times New Roman" w:hAnsi="Times New Roman"/>
                <w:b/>
                <w:sz w:val="18"/>
                <w:szCs w:val="18"/>
              </w:rPr>
              <w:t xml:space="preserve">Faktori zbritës </w:t>
            </w:r>
          </w:p>
        </w:tc>
        <w:tc>
          <w:tcPr>
            <w:tcW w:w="787" w:type="dxa"/>
          </w:tcPr>
          <w:p w:rsidR="00F264EB" w:rsidRPr="009C75E3" w:rsidRDefault="00F264EB" w:rsidP="00F264EB">
            <w:pPr>
              <w:spacing w:line="276" w:lineRule="auto"/>
              <w:jc w:val="center"/>
              <w:rPr>
                <w:rFonts w:ascii="Times New Roman" w:hAnsi="Times New Roman"/>
                <w:sz w:val="18"/>
                <w:szCs w:val="18"/>
              </w:rPr>
            </w:pPr>
          </w:p>
        </w:tc>
        <w:tc>
          <w:tcPr>
            <w:tcW w:w="720" w:type="dxa"/>
          </w:tcPr>
          <w:p w:rsidR="00F264EB" w:rsidRPr="009C75E3" w:rsidRDefault="00F264EB" w:rsidP="00F264EB">
            <w:pPr>
              <w:spacing w:line="276" w:lineRule="auto"/>
              <w:jc w:val="center"/>
              <w:rPr>
                <w:rFonts w:ascii="Times New Roman" w:hAnsi="Times New Roman"/>
                <w:sz w:val="18"/>
                <w:szCs w:val="18"/>
              </w:rPr>
            </w:pPr>
          </w:p>
        </w:tc>
        <w:tc>
          <w:tcPr>
            <w:tcW w:w="720" w:type="dxa"/>
          </w:tcPr>
          <w:p w:rsidR="00F264EB" w:rsidRPr="009C75E3" w:rsidRDefault="00F264EB" w:rsidP="00F264EB">
            <w:pPr>
              <w:spacing w:line="276" w:lineRule="auto"/>
              <w:jc w:val="center"/>
              <w:rPr>
                <w:rFonts w:ascii="Times New Roman" w:hAnsi="Times New Roman"/>
                <w:sz w:val="18"/>
                <w:szCs w:val="18"/>
              </w:rPr>
            </w:pPr>
          </w:p>
        </w:tc>
        <w:tc>
          <w:tcPr>
            <w:tcW w:w="639" w:type="dxa"/>
          </w:tcPr>
          <w:p w:rsidR="00F264EB" w:rsidRPr="009C75E3" w:rsidRDefault="00F264EB" w:rsidP="00F264EB">
            <w:pPr>
              <w:spacing w:line="276" w:lineRule="auto"/>
              <w:jc w:val="center"/>
              <w:rPr>
                <w:rFonts w:ascii="Times New Roman" w:hAnsi="Times New Roman"/>
                <w:sz w:val="18"/>
                <w:szCs w:val="18"/>
              </w:rPr>
            </w:pPr>
          </w:p>
        </w:tc>
        <w:tc>
          <w:tcPr>
            <w:tcW w:w="711" w:type="dxa"/>
          </w:tcPr>
          <w:p w:rsidR="00F264EB" w:rsidRPr="009C75E3" w:rsidRDefault="00F264EB" w:rsidP="00F264EB">
            <w:pPr>
              <w:spacing w:line="276" w:lineRule="auto"/>
              <w:jc w:val="center"/>
              <w:rPr>
                <w:rFonts w:ascii="Times New Roman" w:hAnsi="Times New Roman"/>
                <w:sz w:val="18"/>
                <w:szCs w:val="18"/>
              </w:rPr>
            </w:pPr>
          </w:p>
        </w:tc>
        <w:tc>
          <w:tcPr>
            <w:tcW w:w="720" w:type="dxa"/>
          </w:tcPr>
          <w:p w:rsidR="00F264EB" w:rsidRPr="009C75E3" w:rsidRDefault="00F264EB" w:rsidP="00F264EB">
            <w:pPr>
              <w:spacing w:line="276" w:lineRule="auto"/>
              <w:jc w:val="center"/>
              <w:rPr>
                <w:rFonts w:ascii="Times New Roman" w:hAnsi="Times New Roman"/>
                <w:sz w:val="18"/>
                <w:szCs w:val="18"/>
              </w:rPr>
            </w:pPr>
          </w:p>
        </w:tc>
        <w:tc>
          <w:tcPr>
            <w:tcW w:w="720" w:type="dxa"/>
          </w:tcPr>
          <w:p w:rsidR="00F264EB" w:rsidRPr="009C75E3" w:rsidRDefault="00F264EB" w:rsidP="00F264EB">
            <w:pPr>
              <w:spacing w:line="276" w:lineRule="auto"/>
              <w:jc w:val="center"/>
              <w:rPr>
                <w:rFonts w:ascii="Times New Roman" w:hAnsi="Times New Roman"/>
                <w:sz w:val="18"/>
                <w:szCs w:val="18"/>
              </w:rPr>
            </w:pPr>
          </w:p>
        </w:tc>
        <w:tc>
          <w:tcPr>
            <w:tcW w:w="720" w:type="dxa"/>
          </w:tcPr>
          <w:p w:rsidR="00F264EB" w:rsidRPr="009C75E3" w:rsidRDefault="00F264EB" w:rsidP="00F264EB">
            <w:pPr>
              <w:spacing w:line="276" w:lineRule="auto"/>
              <w:jc w:val="center"/>
              <w:rPr>
                <w:rFonts w:ascii="Times New Roman" w:hAnsi="Times New Roman"/>
                <w:sz w:val="18"/>
                <w:szCs w:val="18"/>
              </w:rPr>
            </w:pPr>
          </w:p>
        </w:tc>
        <w:tc>
          <w:tcPr>
            <w:tcW w:w="720" w:type="dxa"/>
          </w:tcPr>
          <w:p w:rsidR="00F264EB" w:rsidRPr="009C75E3" w:rsidRDefault="00F264EB" w:rsidP="00F264EB">
            <w:pPr>
              <w:spacing w:line="276" w:lineRule="auto"/>
              <w:jc w:val="center"/>
              <w:rPr>
                <w:rFonts w:ascii="Times New Roman" w:hAnsi="Times New Roman"/>
                <w:sz w:val="18"/>
                <w:szCs w:val="18"/>
              </w:rPr>
            </w:pPr>
          </w:p>
        </w:tc>
        <w:tc>
          <w:tcPr>
            <w:tcW w:w="810" w:type="dxa"/>
          </w:tcPr>
          <w:p w:rsidR="00F264EB" w:rsidRPr="009C75E3" w:rsidRDefault="00F264EB" w:rsidP="00F264EB">
            <w:pPr>
              <w:spacing w:line="276" w:lineRule="auto"/>
              <w:jc w:val="center"/>
              <w:rPr>
                <w:rFonts w:ascii="Times New Roman" w:hAnsi="Times New Roman"/>
                <w:sz w:val="18"/>
                <w:szCs w:val="18"/>
              </w:rPr>
            </w:pPr>
          </w:p>
        </w:tc>
      </w:tr>
      <w:tr w:rsidR="00F264EB" w:rsidRPr="009C75E3" w:rsidTr="00F264EB">
        <w:tc>
          <w:tcPr>
            <w:tcW w:w="2543" w:type="dxa"/>
          </w:tcPr>
          <w:p w:rsidR="00F264EB" w:rsidRPr="003E5945" w:rsidRDefault="00F264EB" w:rsidP="00F264EB">
            <w:pPr>
              <w:spacing w:line="276" w:lineRule="auto"/>
              <w:rPr>
                <w:rFonts w:ascii="Times New Roman" w:hAnsi="Times New Roman"/>
                <w:sz w:val="18"/>
                <w:szCs w:val="18"/>
                <w:lang w:val="it-IT"/>
              </w:rPr>
            </w:pPr>
            <w:r w:rsidRPr="003E5945">
              <w:rPr>
                <w:rFonts w:ascii="Times New Roman" w:hAnsi="Times New Roman"/>
                <w:sz w:val="18"/>
                <w:szCs w:val="18"/>
                <w:lang w:val="it-IT"/>
              </w:rPr>
              <w:t xml:space="preserve">Kosto për buxhetin – njëhere </w:t>
            </w:r>
            <w:r w:rsidRPr="003E5945">
              <w:rPr>
                <w:rFonts w:ascii="Times New Roman" w:hAnsi="Times New Roman"/>
                <w:i/>
                <w:color w:val="4F6228" w:themeColor="accent3" w:themeShade="80"/>
                <w:sz w:val="18"/>
                <w:szCs w:val="18"/>
                <w:lang w:val="it-IT"/>
              </w:rPr>
              <w:t>(kosto per stafin per projektligjin-paga)</w:t>
            </w:r>
          </w:p>
        </w:tc>
        <w:tc>
          <w:tcPr>
            <w:tcW w:w="787" w:type="dxa"/>
          </w:tcPr>
          <w:p w:rsidR="00F264EB" w:rsidRPr="009C75E3" w:rsidRDefault="00F264EB" w:rsidP="00F264EB">
            <w:pPr>
              <w:spacing w:line="276" w:lineRule="auto"/>
              <w:rPr>
                <w:rFonts w:ascii="Times New Roman" w:hAnsi="Times New Roman"/>
                <w:sz w:val="18"/>
                <w:szCs w:val="18"/>
              </w:rPr>
            </w:pPr>
            <w:r>
              <w:rPr>
                <w:rFonts w:ascii="Times New Roman" w:hAnsi="Times New Roman"/>
                <w:sz w:val="18"/>
                <w:szCs w:val="18"/>
              </w:rPr>
              <w:t>400</w:t>
            </w:r>
          </w:p>
        </w:tc>
        <w:tc>
          <w:tcPr>
            <w:tcW w:w="720" w:type="dxa"/>
          </w:tcPr>
          <w:p w:rsidR="00F264EB" w:rsidRPr="009C75E3" w:rsidRDefault="00F264EB" w:rsidP="00F264EB">
            <w:pPr>
              <w:spacing w:line="276" w:lineRule="auto"/>
              <w:rPr>
                <w:rFonts w:ascii="Times New Roman" w:hAnsi="Times New Roman"/>
                <w:sz w:val="18"/>
                <w:szCs w:val="18"/>
              </w:rPr>
            </w:pPr>
            <w:r>
              <w:rPr>
                <w:rFonts w:ascii="Times New Roman" w:hAnsi="Times New Roman"/>
                <w:sz w:val="18"/>
                <w:szCs w:val="18"/>
              </w:rPr>
              <w:t>200</w:t>
            </w:r>
          </w:p>
        </w:tc>
        <w:tc>
          <w:tcPr>
            <w:tcW w:w="720" w:type="dxa"/>
          </w:tcPr>
          <w:p w:rsidR="00F264EB" w:rsidRPr="009C75E3" w:rsidRDefault="00F264EB" w:rsidP="00F264EB">
            <w:pPr>
              <w:spacing w:line="276" w:lineRule="auto"/>
              <w:rPr>
                <w:rFonts w:ascii="Times New Roman" w:hAnsi="Times New Roman"/>
                <w:sz w:val="18"/>
                <w:szCs w:val="18"/>
              </w:rPr>
            </w:pPr>
          </w:p>
        </w:tc>
        <w:tc>
          <w:tcPr>
            <w:tcW w:w="639" w:type="dxa"/>
          </w:tcPr>
          <w:p w:rsidR="00F264EB" w:rsidRPr="009C75E3" w:rsidRDefault="00F264EB" w:rsidP="00F264EB">
            <w:pPr>
              <w:spacing w:line="276" w:lineRule="auto"/>
              <w:rPr>
                <w:rFonts w:ascii="Times New Roman" w:hAnsi="Times New Roman"/>
                <w:sz w:val="18"/>
                <w:szCs w:val="18"/>
              </w:rPr>
            </w:pPr>
          </w:p>
        </w:tc>
        <w:tc>
          <w:tcPr>
            <w:tcW w:w="711" w:type="dxa"/>
          </w:tcPr>
          <w:p w:rsidR="00F264EB" w:rsidRPr="009C75E3" w:rsidRDefault="00F264EB" w:rsidP="00F264EB">
            <w:pPr>
              <w:spacing w:line="276" w:lineRule="auto"/>
              <w:rPr>
                <w:rFonts w:ascii="Times New Roman" w:hAnsi="Times New Roman"/>
                <w:sz w:val="18"/>
                <w:szCs w:val="18"/>
              </w:rPr>
            </w:pPr>
          </w:p>
        </w:tc>
        <w:tc>
          <w:tcPr>
            <w:tcW w:w="720" w:type="dxa"/>
          </w:tcPr>
          <w:p w:rsidR="00F264EB" w:rsidRPr="009C75E3" w:rsidRDefault="00F264EB" w:rsidP="00F264EB">
            <w:pPr>
              <w:spacing w:line="276" w:lineRule="auto"/>
              <w:rPr>
                <w:rFonts w:ascii="Times New Roman" w:hAnsi="Times New Roman"/>
                <w:sz w:val="18"/>
                <w:szCs w:val="18"/>
              </w:rPr>
            </w:pPr>
          </w:p>
        </w:tc>
        <w:tc>
          <w:tcPr>
            <w:tcW w:w="720" w:type="dxa"/>
          </w:tcPr>
          <w:p w:rsidR="00F264EB" w:rsidRPr="009C75E3" w:rsidRDefault="00F264EB" w:rsidP="00F264EB">
            <w:pPr>
              <w:spacing w:line="276" w:lineRule="auto"/>
              <w:rPr>
                <w:rFonts w:ascii="Times New Roman" w:hAnsi="Times New Roman"/>
                <w:sz w:val="18"/>
                <w:szCs w:val="18"/>
              </w:rPr>
            </w:pPr>
          </w:p>
        </w:tc>
        <w:tc>
          <w:tcPr>
            <w:tcW w:w="720" w:type="dxa"/>
          </w:tcPr>
          <w:p w:rsidR="00F264EB" w:rsidRPr="009C75E3" w:rsidRDefault="00F264EB" w:rsidP="00F264EB">
            <w:pPr>
              <w:spacing w:line="276" w:lineRule="auto"/>
              <w:rPr>
                <w:rFonts w:ascii="Times New Roman" w:hAnsi="Times New Roman"/>
                <w:sz w:val="18"/>
                <w:szCs w:val="18"/>
              </w:rPr>
            </w:pPr>
          </w:p>
        </w:tc>
        <w:tc>
          <w:tcPr>
            <w:tcW w:w="720" w:type="dxa"/>
          </w:tcPr>
          <w:p w:rsidR="00F264EB" w:rsidRPr="009C75E3" w:rsidRDefault="00F264EB" w:rsidP="00F264EB">
            <w:pPr>
              <w:spacing w:line="276" w:lineRule="auto"/>
              <w:rPr>
                <w:rFonts w:ascii="Times New Roman" w:hAnsi="Times New Roman"/>
                <w:sz w:val="18"/>
                <w:szCs w:val="18"/>
              </w:rPr>
            </w:pPr>
          </w:p>
        </w:tc>
        <w:tc>
          <w:tcPr>
            <w:tcW w:w="810" w:type="dxa"/>
          </w:tcPr>
          <w:p w:rsidR="00F264EB" w:rsidRPr="009C75E3" w:rsidRDefault="00F264EB" w:rsidP="00F264EB">
            <w:pPr>
              <w:spacing w:line="276" w:lineRule="auto"/>
              <w:rPr>
                <w:rFonts w:ascii="Times New Roman" w:hAnsi="Times New Roman"/>
                <w:sz w:val="18"/>
                <w:szCs w:val="18"/>
              </w:rPr>
            </w:pPr>
          </w:p>
        </w:tc>
      </w:tr>
      <w:tr w:rsidR="00F264EB" w:rsidRPr="009C75E3" w:rsidTr="00F264EB">
        <w:tc>
          <w:tcPr>
            <w:tcW w:w="2543" w:type="dxa"/>
          </w:tcPr>
          <w:p w:rsidR="00F264EB" w:rsidRDefault="00F264EB" w:rsidP="00F264EB">
            <w:pPr>
              <w:spacing w:line="276" w:lineRule="auto"/>
              <w:rPr>
                <w:rFonts w:ascii="Times New Roman" w:hAnsi="Times New Roman"/>
                <w:sz w:val="18"/>
                <w:szCs w:val="18"/>
                <w:lang w:val="it-IT"/>
              </w:rPr>
            </w:pPr>
            <w:r w:rsidRPr="007A4E08">
              <w:rPr>
                <w:rFonts w:ascii="Times New Roman" w:hAnsi="Times New Roman"/>
                <w:sz w:val="18"/>
                <w:szCs w:val="18"/>
                <w:lang w:val="it-IT"/>
              </w:rPr>
              <w:t xml:space="preserve">Kosto për buxhetin – në vazhdim </w:t>
            </w:r>
          </w:p>
          <w:p w:rsidR="00F264EB" w:rsidRDefault="00F264EB" w:rsidP="00F264EB">
            <w:pPr>
              <w:spacing w:line="276" w:lineRule="auto"/>
              <w:rPr>
                <w:rFonts w:ascii="Times New Roman" w:hAnsi="Times New Roman"/>
                <w:i/>
                <w:color w:val="4F6228" w:themeColor="accent3" w:themeShade="80"/>
                <w:sz w:val="18"/>
                <w:szCs w:val="18"/>
                <w:lang w:val="it-IT"/>
              </w:rPr>
            </w:pPr>
            <w:r w:rsidRPr="007A4E08">
              <w:rPr>
                <w:rFonts w:ascii="Times New Roman" w:hAnsi="Times New Roman"/>
                <w:i/>
                <w:color w:val="4F6228" w:themeColor="accent3" w:themeShade="80"/>
                <w:sz w:val="18"/>
                <w:szCs w:val="18"/>
                <w:lang w:val="it-IT"/>
              </w:rPr>
              <w:t>kosto per</w:t>
            </w:r>
            <w:r>
              <w:rPr>
                <w:rFonts w:ascii="Times New Roman" w:hAnsi="Times New Roman"/>
                <w:i/>
                <w:color w:val="4F6228" w:themeColor="accent3" w:themeShade="80"/>
                <w:sz w:val="18"/>
                <w:szCs w:val="18"/>
                <w:lang w:val="it-IT"/>
              </w:rPr>
              <w:t xml:space="preserve"> monitorimin e faunes se eger nga AKM;</w:t>
            </w:r>
          </w:p>
          <w:p w:rsidR="00F264EB" w:rsidRDefault="00F264EB" w:rsidP="00F264EB">
            <w:pPr>
              <w:spacing w:line="276" w:lineRule="auto"/>
              <w:rPr>
                <w:rFonts w:ascii="Times New Roman" w:hAnsi="Times New Roman"/>
                <w:i/>
                <w:color w:val="4F6228" w:themeColor="accent3" w:themeShade="80"/>
                <w:sz w:val="18"/>
                <w:szCs w:val="18"/>
                <w:lang w:val="it-IT"/>
              </w:rPr>
            </w:pPr>
            <w:r>
              <w:rPr>
                <w:rFonts w:ascii="Times New Roman" w:hAnsi="Times New Roman"/>
                <w:i/>
                <w:color w:val="4F6228" w:themeColor="accent3" w:themeShade="80"/>
                <w:sz w:val="18"/>
                <w:szCs w:val="18"/>
                <w:lang w:val="it-IT"/>
              </w:rPr>
              <w:t>kosto pwr stafin e pushtetit vendor (bashki)</w:t>
            </w:r>
          </w:p>
          <w:p w:rsidR="00F264EB" w:rsidRPr="007A4E08" w:rsidRDefault="00F264EB" w:rsidP="00F264EB">
            <w:pPr>
              <w:spacing w:line="276" w:lineRule="auto"/>
              <w:rPr>
                <w:rFonts w:ascii="Times New Roman" w:hAnsi="Times New Roman"/>
                <w:sz w:val="18"/>
                <w:szCs w:val="18"/>
                <w:lang w:val="it-IT"/>
              </w:rPr>
            </w:pPr>
            <w:r>
              <w:rPr>
                <w:rFonts w:ascii="Times New Roman" w:hAnsi="Times New Roman"/>
                <w:i/>
                <w:color w:val="4F6228" w:themeColor="accent3" w:themeShade="80"/>
                <w:sz w:val="18"/>
                <w:szCs w:val="18"/>
                <w:lang w:val="it-IT"/>
              </w:rPr>
              <w:t>kosto per</w:t>
            </w:r>
            <w:r w:rsidRPr="007A4E08">
              <w:rPr>
                <w:rFonts w:ascii="Times New Roman" w:hAnsi="Times New Roman"/>
                <w:i/>
                <w:color w:val="4F6228" w:themeColor="accent3" w:themeShade="80"/>
                <w:sz w:val="18"/>
                <w:szCs w:val="18"/>
                <w:lang w:val="it-IT"/>
              </w:rPr>
              <w:t xml:space="preserve"> stafin </w:t>
            </w:r>
            <w:r>
              <w:rPr>
                <w:rFonts w:ascii="Times New Roman" w:hAnsi="Times New Roman"/>
                <w:i/>
                <w:color w:val="4F6228" w:themeColor="accent3" w:themeShade="80"/>
                <w:sz w:val="18"/>
                <w:szCs w:val="18"/>
                <w:lang w:val="it-IT"/>
              </w:rPr>
              <w:t>e zonave te mbrojtura AdZM</w:t>
            </w:r>
            <w:r w:rsidRPr="007A4E08">
              <w:rPr>
                <w:rFonts w:ascii="Times New Roman" w:hAnsi="Times New Roman"/>
                <w:i/>
                <w:color w:val="4F6228" w:themeColor="accent3" w:themeShade="80"/>
                <w:sz w:val="18"/>
                <w:szCs w:val="18"/>
                <w:lang w:val="it-IT"/>
              </w:rPr>
              <w:t>-paga)</w:t>
            </w:r>
          </w:p>
        </w:tc>
        <w:tc>
          <w:tcPr>
            <w:tcW w:w="787" w:type="dxa"/>
          </w:tcPr>
          <w:p w:rsidR="00F264EB" w:rsidRDefault="00F264EB" w:rsidP="00F264EB">
            <w:pPr>
              <w:spacing w:line="276" w:lineRule="auto"/>
              <w:rPr>
                <w:rFonts w:ascii="Times New Roman" w:hAnsi="Times New Roman"/>
                <w:sz w:val="18"/>
                <w:szCs w:val="18"/>
              </w:rPr>
            </w:pPr>
            <w:r>
              <w:rPr>
                <w:rFonts w:ascii="Times New Roman" w:hAnsi="Times New Roman"/>
                <w:sz w:val="18"/>
                <w:szCs w:val="18"/>
              </w:rPr>
              <w:t>500</w:t>
            </w:r>
          </w:p>
          <w:p w:rsidR="00F264EB" w:rsidRDefault="00F264EB" w:rsidP="00F264EB">
            <w:pPr>
              <w:spacing w:line="276" w:lineRule="auto"/>
              <w:rPr>
                <w:rFonts w:ascii="Times New Roman" w:hAnsi="Times New Roman"/>
                <w:sz w:val="18"/>
                <w:szCs w:val="18"/>
              </w:rPr>
            </w:pPr>
          </w:p>
          <w:p w:rsidR="00F264EB" w:rsidRDefault="00F264EB" w:rsidP="00F264EB">
            <w:pPr>
              <w:spacing w:line="276" w:lineRule="auto"/>
              <w:rPr>
                <w:rFonts w:ascii="Times New Roman" w:hAnsi="Times New Roman"/>
                <w:sz w:val="18"/>
                <w:szCs w:val="18"/>
              </w:rPr>
            </w:pPr>
          </w:p>
          <w:p w:rsidR="00F264EB" w:rsidRDefault="00F264EB" w:rsidP="00F264EB">
            <w:pPr>
              <w:spacing w:line="276" w:lineRule="auto"/>
              <w:rPr>
                <w:rFonts w:ascii="Times New Roman" w:hAnsi="Times New Roman"/>
                <w:sz w:val="18"/>
                <w:szCs w:val="18"/>
              </w:rPr>
            </w:pPr>
          </w:p>
          <w:p w:rsidR="00F264EB" w:rsidRDefault="00F264EB" w:rsidP="00F264EB">
            <w:pPr>
              <w:spacing w:line="276" w:lineRule="auto"/>
              <w:rPr>
                <w:rFonts w:ascii="Times New Roman" w:hAnsi="Times New Roman"/>
                <w:sz w:val="18"/>
                <w:szCs w:val="18"/>
              </w:rPr>
            </w:pPr>
            <w:r>
              <w:rPr>
                <w:rFonts w:ascii="Times New Roman" w:hAnsi="Times New Roman"/>
                <w:sz w:val="18"/>
                <w:szCs w:val="18"/>
              </w:rPr>
              <w:t>146</w:t>
            </w:r>
          </w:p>
          <w:p w:rsidR="00F264EB" w:rsidRDefault="00F264EB" w:rsidP="00F264EB">
            <w:pPr>
              <w:spacing w:line="276" w:lineRule="auto"/>
              <w:rPr>
                <w:rFonts w:ascii="Times New Roman" w:hAnsi="Times New Roman"/>
                <w:sz w:val="18"/>
                <w:szCs w:val="18"/>
              </w:rPr>
            </w:pPr>
          </w:p>
          <w:p w:rsidR="00F264EB" w:rsidRPr="009C75E3" w:rsidRDefault="00F264EB" w:rsidP="00F264EB">
            <w:pPr>
              <w:spacing w:line="276" w:lineRule="auto"/>
              <w:rPr>
                <w:rFonts w:ascii="Times New Roman" w:hAnsi="Times New Roman"/>
                <w:sz w:val="18"/>
                <w:szCs w:val="18"/>
              </w:rPr>
            </w:pPr>
            <w:r>
              <w:rPr>
                <w:rFonts w:ascii="Times New Roman" w:hAnsi="Times New Roman"/>
                <w:sz w:val="18"/>
                <w:szCs w:val="18"/>
              </w:rPr>
              <w:t>1800</w:t>
            </w:r>
          </w:p>
        </w:tc>
        <w:tc>
          <w:tcPr>
            <w:tcW w:w="720" w:type="dxa"/>
          </w:tcPr>
          <w:p w:rsidR="00F264EB" w:rsidRDefault="00F264EB" w:rsidP="00F264EB">
            <w:pPr>
              <w:spacing w:line="276" w:lineRule="auto"/>
              <w:rPr>
                <w:rFonts w:ascii="Times New Roman" w:hAnsi="Times New Roman"/>
                <w:sz w:val="18"/>
                <w:szCs w:val="18"/>
              </w:rPr>
            </w:pPr>
            <w:r w:rsidRPr="00771593">
              <w:rPr>
                <w:rFonts w:ascii="Times New Roman" w:hAnsi="Times New Roman"/>
                <w:sz w:val="18"/>
                <w:szCs w:val="18"/>
              </w:rPr>
              <w:t>500</w:t>
            </w:r>
          </w:p>
          <w:p w:rsidR="00F264EB" w:rsidRDefault="00F264EB" w:rsidP="00F264EB">
            <w:pPr>
              <w:spacing w:line="276" w:lineRule="auto"/>
              <w:rPr>
                <w:rFonts w:ascii="Times New Roman" w:hAnsi="Times New Roman"/>
                <w:sz w:val="18"/>
                <w:szCs w:val="18"/>
              </w:rPr>
            </w:pPr>
          </w:p>
          <w:p w:rsidR="00F264EB" w:rsidRDefault="00F264EB" w:rsidP="00F264EB">
            <w:pPr>
              <w:spacing w:line="276" w:lineRule="auto"/>
              <w:rPr>
                <w:rFonts w:ascii="Times New Roman" w:hAnsi="Times New Roman"/>
                <w:sz w:val="18"/>
                <w:szCs w:val="18"/>
              </w:rPr>
            </w:pPr>
          </w:p>
          <w:p w:rsidR="00F264EB" w:rsidRDefault="00F264EB" w:rsidP="00F264EB">
            <w:pPr>
              <w:spacing w:line="276" w:lineRule="auto"/>
              <w:rPr>
                <w:rFonts w:ascii="Times New Roman" w:hAnsi="Times New Roman"/>
                <w:sz w:val="18"/>
                <w:szCs w:val="18"/>
              </w:rPr>
            </w:pPr>
          </w:p>
          <w:p w:rsidR="00F264EB" w:rsidRDefault="00F264EB" w:rsidP="00F264EB">
            <w:pPr>
              <w:spacing w:line="276" w:lineRule="auto"/>
              <w:rPr>
                <w:rFonts w:ascii="Times New Roman" w:hAnsi="Times New Roman"/>
                <w:sz w:val="18"/>
                <w:szCs w:val="18"/>
              </w:rPr>
            </w:pPr>
            <w:r>
              <w:rPr>
                <w:rFonts w:ascii="Times New Roman" w:hAnsi="Times New Roman"/>
                <w:sz w:val="18"/>
                <w:szCs w:val="18"/>
              </w:rPr>
              <w:t>146</w:t>
            </w:r>
          </w:p>
          <w:p w:rsidR="00F264EB" w:rsidRDefault="00F264EB" w:rsidP="00F264EB">
            <w:pPr>
              <w:spacing w:line="276" w:lineRule="auto"/>
              <w:rPr>
                <w:rFonts w:ascii="Times New Roman" w:hAnsi="Times New Roman"/>
                <w:sz w:val="18"/>
                <w:szCs w:val="18"/>
              </w:rPr>
            </w:pPr>
          </w:p>
          <w:p w:rsidR="00F264EB" w:rsidRPr="00771593" w:rsidRDefault="00F264EB" w:rsidP="00F264EB">
            <w:pPr>
              <w:spacing w:line="276" w:lineRule="auto"/>
              <w:rPr>
                <w:rFonts w:ascii="Times New Roman" w:hAnsi="Times New Roman"/>
                <w:sz w:val="18"/>
                <w:szCs w:val="18"/>
              </w:rPr>
            </w:pPr>
            <w:r>
              <w:rPr>
                <w:rFonts w:ascii="Times New Roman" w:hAnsi="Times New Roman"/>
                <w:sz w:val="18"/>
                <w:szCs w:val="18"/>
              </w:rPr>
              <w:t>1800</w:t>
            </w:r>
          </w:p>
        </w:tc>
        <w:tc>
          <w:tcPr>
            <w:tcW w:w="720" w:type="dxa"/>
          </w:tcPr>
          <w:p w:rsidR="00F264EB" w:rsidRDefault="00F264EB" w:rsidP="00F264EB">
            <w:pPr>
              <w:spacing w:line="276" w:lineRule="auto"/>
              <w:rPr>
                <w:rFonts w:ascii="Times New Roman" w:hAnsi="Times New Roman"/>
                <w:sz w:val="18"/>
                <w:szCs w:val="18"/>
              </w:rPr>
            </w:pPr>
            <w:r>
              <w:rPr>
                <w:rFonts w:ascii="Times New Roman" w:hAnsi="Times New Roman"/>
                <w:sz w:val="18"/>
                <w:szCs w:val="18"/>
              </w:rPr>
              <w:t>10</w:t>
            </w:r>
            <w:r w:rsidRPr="00771593">
              <w:rPr>
                <w:rFonts w:ascii="Times New Roman" w:hAnsi="Times New Roman"/>
                <w:sz w:val="18"/>
                <w:szCs w:val="18"/>
              </w:rPr>
              <w:t>00</w:t>
            </w:r>
            <w:r>
              <w:rPr>
                <w:rFonts w:ascii="Times New Roman" w:hAnsi="Times New Roman"/>
                <w:sz w:val="18"/>
                <w:szCs w:val="18"/>
              </w:rPr>
              <w:t xml:space="preserve"> </w:t>
            </w:r>
          </w:p>
          <w:p w:rsidR="00F264EB" w:rsidRDefault="00F264EB" w:rsidP="00F264EB">
            <w:pPr>
              <w:spacing w:line="276" w:lineRule="auto"/>
              <w:rPr>
                <w:rFonts w:ascii="Times New Roman" w:hAnsi="Times New Roman"/>
                <w:sz w:val="18"/>
                <w:szCs w:val="18"/>
              </w:rPr>
            </w:pPr>
          </w:p>
          <w:p w:rsidR="00F264EB" w:rsidRDefault="00F264EB" w:rsidP="00F264EB">
            <w:pPr>
              <w:spacing w:line="276" w:lineRule="auto"/>
              <w:rPr>
                <w:rFonts w:ascii="Times New Roman" w:hAnsi="Times New Roman"/>
                <w:sz w:val="18"/>
                <w:szCs w:val="18"/>
              </w:rPr>
            </w:pPr>
          </w:p>
          <w:p w:rsidR="00F264EB" w:rsidRDefault="00F264EB" w:rsidP="00F264EB">
            <w:pPr>
              <w:spacing w:line="276" w:lineRule="auto"/>
              <w:rPr>
                <w:rFonts w:ascii="Times New Roman" w:hAnsi="Times New Roman"/>
                <w:sz w:val="18"/>
                <w:szCs w:val="18"/>
              </w:rPr>
            </w:pPr>
          </w:p>
          <w:p w:rsidR="00F264EB" w:rsidRDefault="00F264EB" w:rsidP="00F264EB">
            <w:pPr>
              <w:spacing w:line="276" w:lineRule="auto"/>
              <w:rPr>
                <w:rFonts w:ascii="Times New Roman" w:hAnsi="Times New Roman"/>
                <w:sz w:val="18"/>
                <w:szCs w:val="18"/>
              </w:rPr>
            </w:pPr>
            <w:r>
              <w:rPr>
                <w:rFonts w:ascii="Times New Roman" w:hAnsi="Times New Roman"/>
                <w:sz w:val="18"/>
                <w:szCs w:val="18"/>
              </w:rPr>
              <w:t>146</w:t>
            </w:r>
          </w:p>
          <w:p w:rsidR="00F264EB" w:rsidRDefault="00F264EB" w:rsidP="00F264EB">
            <w:pPr>
              <w:spacing w:line="276" w:lineRule="auto"/>
              <w:rPr>
                <w:rFonts w:ascii="Times New Roman" w:hAnsi="Times New Roman"/>
                <w:sz w:val="18"/>
                <w:szCs w:val="18"/>
              </w:rPr>
            </w:pPr>
          </w:p>
          <w:p w:rsidR="00F264EB" w:rsidRPr="00771593" w:rsidRDefault="00F264EB" w:rsidP="00F264EB">
            <w:pPr>
              <w:spacing w:line="276" w:lineRule="auto"/>
              <w:rPr>
                <w:rFonts w:ascii="Times New Roman" w:hAnsi="Times New Roman"/>
                <w:sz w:val="18"/>
                <w:szCs w:val="18"/>
              </w:rPr>
            </w:pPr>
            <w:r>
              <w:rPr>
                <w:rFonts w:ascii="Times New Roman" w:hAnsi="Times New Roman"/>
                <w:sz w:val="18"/>
                <w:szCs w:val="18"/>
              </w:rPr>
              <w:t>1800</w:t>
            </w:r>
          </w:p>
        </w:tc>
        <w:tc>
          <w:tcPr>
            <w:tcW w:w="639" w:type="dxa"/>
          </w:tcPr>
          <w:p w:rsidR="00F264EB" w:rsidRDefault="00F264EB" w:rsidP="00F264EB">
            <w:pPr>
              <w:spacing w:line="276" w:lineRule="auto"/>
              <w:rPr>
                <w:rFonts w:ascii="Times New Roman" w:hAnsi="Times New Roman"/>
                <w:sz w:val="18"/>
                <w:szCs w:val="18"/>
              </w:rPr>
            </w:pPr>
            <w:r>
              <w:rPr>
                <w:rFonts w:ascii="Times New Roman" w:hAnsi="Times New Roman"/>
                <w:sz w:val="18"/>
                <w:szCs w:val="18"/>
              </w:rPr>
              <w:t>10</w:t>
            </w:r>
            <w:r w:rsidRPr="00771593">
              <w:rPr>
                <w:rFonts w:ascii="Times New Roman" w:hAnsi="Times New Roman"/>
                <w:sz w:val="18"/>
                <w:szCs w:val="18"/>
              </w:rPr>
              <w:t>00</w:t>
            </w:r>
            <w:r>
              <w:rPr>
                <w:rFonts w:ascii="Times New Roman" w:hAnsi="Times New Roman"/>
                <w:sz w:val="18"/>
                <w:szCs w:val="18"/>
              </w:rPr>
              <w:t xml:space="preserve"> </w:t>
            </w:r>
          </w:p>
          <w:p w:rsidR="00F264EB" w:rsidRDefault="00F264EB" w:rsidP="00F264EB">
            <w:pPr>
              <w:spacing w:line="276" w:lineRule="auto"/>
              <w:rPr>
                <w:rFonts w:ascii="Times New Roman" w:hAnsi="Times New Roman"/>
                <w:sz w:val="18"/>
                <w:szCs w:val="18"/>
              </w:rPr>
            </w:pPr>
          </w:p>
          <w:p w:rsidR="00F264EB" w:rsidRDefault="00F264EB" w:rsidP="00F264EB">
            <w:pPr>
              <w:spacing w:line="276" w:lineRule="auto"/>
              <w:rPr>
                <w:rFonts w:ascii="Times New Roman" w:hAnsi="Times New Roman"/>
                <w:sz w:val="18"/>
                <w:szCs w:val="18"/>
              </w:rPr>
            </w:pPr>
          </w:p>
          <w:p w:rsidR="00F264EB" w:rsidRDefault="00F264EB" w:rsidP="00F264EB">
            <w:pPr>
              <w:spacing w:line="276" w:lineRule="auto"/>
              <w:rPr>
                <w:rFonts w:ascii="Times New Roman" w:hAnsi="Times New Roman"/>
                <w:sz w:val="18"/>
                <w:szCs w:val="18"/>
              </w:rPr>
            </w:pPr>
          </w:p>
          <w:p w:rsidR="00F264EB" w:rsidRDefault="00F264EB" w:rsidP="00F264EB">
            <w:pPr>
              <w:spacing w:line="276" w:lineRule="auto"/>
              <w:rPr>
                <w:rFonts w:ascii="Times New Roman" w:hAnsi="Times New Roman"/>
                <w:sz w:val="18"/>
                <w:szCs w:val="18"/>
              </w:rPr>
            </w:pPr>
            <w:r>
              <w:rPr>
                <w:rFonts w:ascii="Times New Roman" w:hAnsi="Times New Roman"/>
                <w:sz w:val="18"/>
                <w:szCs w:val="18"/>
              </w:rPr>
              <w:t>146</w:t>
            </w:r>
          </w:p>
          <w:p w:rsidR="00F264EB" w:rsidRDefault="00F264EB" w:rsidP="00F264EB">
            <w:pPr>
              <w:spacing w:line="276" w:lineRule="auto"/>
              <w:rPr>
                <w:rFonts w:ascii="Times New Roman" w:hAnsi="Times New Roman"/>
                <w:sz w:val="18"/>
                <w:szCs w:val="18"/>
              </w:rPr>
            </w:pPr>
          </w:p>
          <w:p w:rsidR="00F264EB" w:rsidRPr="00771593" w:rsidRDefault="00F264EB" w:rsidP="00F264EB">
            <w:pPr>
              <w:spacing w:line="276" w:lineRule="auto"/>
              <w:rPr>
                <w:rFonts w:ascii="Times New Roman" w:hAnsi="Times New Roman"/>
                <w:sz w:val="18"/>
                <w:szCs w:val="18"/>
              </w:rPr>
            </w:pPr>
            <w:r>
              <w:rPr>
                <w:rFonts w:ascii="Times New Roman" w:hAnsi="Times New Roman"/>
                <w:sz w:val="18"/>
                <w:szCs w:val="18"/>
              </w:rPr>
              <w:t>1800</w:t>
            </w:r>
          </w:p>
        </w:tc>
        <w:tc>
          <w:tcPr>
            <w:tcW w:w="711" w:type="dxa"/>
          </w:tcPr>
          <w:p w:rsidR="00F264EB" w:rsidRDefault="00F264EB" w:rsidP="00F264EB">
            <w:pPr>
              <w:spacing w:line="276" w:lineRule="auto"/>
              <w:rPr>
                <w:rFonts w:ascii="Times New Roman" w:hAnsi="Times New Roman"/>
                <w:sz w:val="18"/>
                <w:szCs w:val="18"/>
              </w:rPr>
            </w:pPr>
            <w:r>
              <w:rPr>
                <w:rFonts w:ascii="Times New Roman" w:hAnsi="Times New Roman"/>
                <w:sz w:val="18"/>
                <w:szCs w:val="18"/>
              </w:rPr>
              <w:t>10</w:t>
            </w:r>
            <w:r w:rsidRPr="00771593">
              <w:rPr>
                <w:rFonts w:ascii="Times New Roman" w:hAnsi="Times New Roman"/>
                <w:sz w:val="18"/>
                <w:szCs w:val="18"/>
              </w:rPr>
              <w:t>00</w:t>
            </w:r>
            <w:r>
              <w:rPr>
                <w:rFonts w:ascii="Times New Roman" w:hAnsi="Times New Roman"/>
                <w:sz w:val="18"/>
                <w:szCs w:val="18"/>
              </w:rPr>
              <w:t xml:space="preserve"> </w:t>
            </w:r>
          </w:p>
          <w:p w:rsidR="00F264EB" w:rsidRDefault="00F264EB" w:rsidP="00F264EB">
            <w:pPr>
              <w:spacing w:line="276" w:lineRule="auto"/>
              <w:rPr>
                <w:rFonts w:ascii="Times New Roman" w:hAnsi="Times New Roman"/>
                <w:sz w:val="18"/>
                <w:szCs w:val="18"/>
              </w:rPr>
            </w:pPr>
          </w:p>
          <w:p w:rsidR="00F264EB" w:rsidRDefault="00F264EB" w:rsidP="00F264EB">
            <w:pPr>
              <w:spacing w:line="276" w:lineRule="auto"/>
              <w:rPr>
                <w:rFonts w:ascii="Times New Roman" w:hAnsi="Times New Roman"/>
                <w:sz w:val="18"/>
                <w:szCs w:val="18"/>
              </w:rPr>
            </w:pPr>
          </w:p>
          <w:p w:rsidR="00F264EB" w:rsidRDefault="00F264EB" w:rsidP="00F264EB">
            <w:pPr>
              <w:spacing w:line="276" w:lineRule="auto"/>
              <w:rPr>
                <w:rFonts w:ascii="Times New Roman" w:hAnsi="Times New Roman"/>
                <w:sz w:val="18"/>
                <w:szCs w:val="18"/>
              </w:rPr>
            </w:pPr>
          </w:p>
          <w:p w:rsidR="00F264EB" w:rsidRDefault="00F264EB" w:rsidP="00F264EB">
            <w:pPr>
              <w:spacing w:line="276" w:lineRule="auto"/>
              <w:rPr>
                <w:rFonts w:ascii="Times New Roman" w:hAnsi="Times New Roman"/>
                <w:sz w:val="18"/>
                <w:szCs w:val="18"/>
              </w:rPr>
            </w:pPr>
            <w:r>
              <w:rPr>
                <w:rFonts w:ascii="Times New Roman" w:hAnsi="Times New Roman"/>
                <w:sz w:val="18"/>
                <w:szCs w:val="18"/>
              </w:rPr>
              <w:t>146</w:t>
            </w:r>
          </w:p>
          <w:p w:rsidR="00F264EB" w:rsidRDefault="00F264EB" w:rsidP="00F264EB">
            <w:pPr>
              <w:spacing w:line="276" w:lineRule="auto"/>
              <w:rPr>
                <w:rFonts w:ascii="Times New Roman" w:hAnsi="Times New Roman"/>
                <w:sz w:val="18"/>
                <w:szCs w:val="18"/>
              </w:rPr>
            </w:pPr>
          </w:p>
          <w:p w:rsidR="00F264EB" w:rsidRPr="00771593" w:rsidRDefault="00F264EB" w:rsidP="00F264EB">
            <w:pPr>
              <w:spacing w:line="276" w:lineRule="auto"/>
              <w:rPr>
                <w:rFonts w:ascii="Times New Roman" w:hAnsi="Times New Roman"/>
                <w:sz w:val="18"/>
                <w:szCs w:val="18"/>
              </w:rPr>
            </w:pPr>
            <w:r>
              <w:rPr>
                <w:rFonts w:ascii="Times New Roman" w:hAnsi="Times New Roman"/>
                <w:sz w:val="18"/>
                <w:szCs w:val="18"/>
              </w:rPr>
              <w:t>1800</w:t>
            </w:r>
          </w:p>
        </w:tc>
        <w:tc>
          <w:tcPr>
            <w:tcW w:w="720" w:type="dxa"/>
          </w:tcPr>
          <w:p w:rsidR="00F264EB" w:rsidRDefault="00F264EB" w:rsidP="00F264EB">
            <w:pPr>
              <w:spacing w:line="276" w:lineRule="auto"/>
              <w:rPr>
                <w:rFonts w:ascii="Times New Roman" w:hAnsi="Times New Roman"/>
                <w:sz w:val="18"/>
                <w:szCs w:val="18"/>
              </w:rPr>
            </w:pPr>
            <w:r>
              <w:rPr>
                <w:rFonts w:ascii="Times New Roman" w:hAnsi="Times New Roman"/>
                <w:sz w:val="18"/>
                <w:szCs w:val="18"/>
              </w:rPr>
              <w:t>1</w:t>
            </w:r>
            <w:r w:rsidRPr="00771593">
              <w:rPr>
                <w:rFonts w:ascii="Times New Roman" w:hAnsi="Times New Roman"/>
                <w:sz w:val="18"/>
                <w:szCs w:val="18"/>
              </w:rPr>
              <w:t>500</w:t>
            </w:r>
            <w:r>
              <w:rPr>
                <w:rFonts w:ascii="Times New Roman" w:hAnsi="Times New Roman"/>
                <w:sz w:val="18"/>
                <w:szCs w:val="18"/>
              </w:rPr>
              <w:t xml:space="preserve"> </w:t>
            </w:r>
          </w:p>
          <w:p w:rsidR="00F264EB" w:rsidRDefault="00F264EB" w:rsidP="00F264EB">
            <w:pPr>
              <w:spacing w:line="276" w:lineRule="auto"/>
              <w:rPr>
                <w:rFonts w:ascii="Times New Roman" w:hAnsi="Times New Roman"/>
                <w:sz w:val="18"/>
                <w:szCs w:val="18"/>
              </w:rPr>
            </w:pPr>
          </w:p>
          <w:p w:rsidR="00F264EB" w:rsidRDefault="00F264EB" w:rsidP="00F264EB">
            <w:pPr>
              <w:spacing w:line="276" w:lineRule="auto"/>
              <w:rPr>
                <w:rFonts w:ascii="Times New Roman" w:hAnsi="Times New Roman"/>
                <w:sz w:val="18"/>
                <w:szCs w:val="18"/>
              </w:rPr>
            </w:pPr>
          </w:p>
          <w:p w:rsidR="00F264EB" w:rsidRDefault="00F264EB" w:rsidP="00F264EB">
            <w:pPr>
              <w:spacing w:line="276" w:lineRule="auto"/>
              <w:rPr>
                <w:rFonts w:ascii="Times New Roman" w:hAnsi="Times New Roman"/>
                <w:sz w:val="18"/>
                <w:szCs w:val="18"/>
              </w:rPr>
            </w:pPr>
          </w:p>
          <w:p w:rsidR="00F264EB" w:rsidRDefault="00F264EB" w:rsidP="00F264EB">
            <w:pPr>
              <w:spacing w:line="276" w:lineRule="auto"/>
              <w:rPr>
                <w:rFonts w:ascii="Times New Roman" w:hAnsi="Times New Roman"/>
                <w:sz w:val="18"/>
                <w:szCs w:val="18"/>
              </w:rPr>
            </w:pPr>
            <w:r>
              <w:rPr>
                <w:rFonts w:ascii="Times New Roman" w:hAnsi="Times New Roman"/>
                <w:sz w:val="18"/>
                <w:szCs w:val="18"/>
              </w:rPr>
              <w:t>146</w:t>
            </w:r>
          </w:p>
          <w:p w:rsidR="00F264EB" w:rsidRDefault="00F264EB" w:rsidP="00F264EB">
            <w:pPr>
              <w:spacing w:line="276" w:lineRule="auto"/>
              <w:rPr>
                <w:rFonts w:ascii="Times New Roman" w:hAnsi="Times New Roman"/>
                <w:sz w:val="18"/>
                <w:szCs w:val="18"/>
              </w:rPr>
            </w:pPr>
          </w:p>
          <w:p w:rsidR="00F264EB" w:rsidRPr="00771593" w:rsidRDefault="00F264EB" w:rsidP="00F264EB">
            <w:pPr>
              <w:spacing w:line="276" w:lineRule="auto"/>
              <w:rPr>
                <w:rFonts w:ascii="Times New Roman" w:hAnsi="Times New Roman"/>
                <w:sz w:val="18"/>
                <w:szCs w:val="18"/>
              </w:rPr>
            </w:pPr>
            <w:r>
              <w:rPr>
                <w:rFonts w:ascii="Times New Roman" w:hAnsi="Times New Roman"/>
                <w:sz w:val="18"/>
                <w:szCs w:val="18"/>
              </w:rPr>
              <w:t>1800</w:t>
            </w:r>
          </w:p>
        </w:tc>
        <w:tc>
          <w:tcPr>
            <w:tcW w:w="720" w:type="dxa"/>
          </w:tcPr>
          <w:p w:rsidR="00F264EB" w:rsidRDefault="00F264EB" w:rsidP="00F264EB">
            <w:pPr>
              <w:spacing w:line="276" w:lineRule="auto"/>
              <w:rPr>
                <w:rFonts w:ascii="Times New Roman" w:hAnsi="Times New Roman"/>
                <w:sz w:val="18"/>
                <w:szCs w:val="18"/>
              </w:rPr>
            </w:pPr>
            <w:r>
              <w:rPr>
                <w:rFonts w:ascii="Times New Roman" w:hAnsi="Times New Roman"/>
                <w:sz w:val="18"/>
                <w:szCs w:val="18"/>
              </w:rPr>
              <w:t>1</w:t>
            </w:r>
            <w:r w:rsidRPr="00771593">
              <w:rPr>
                <w:rFonts w:ascii="Times New Roman" w:hAnsi="Times New Roman"/>
                <w:sz w:val="18"/>
                <w:szCs w:val="18"/>
              </w:rPr>
              <w:t>500</w:t>
            </w:r>
            <w:r>
              <w:rPr>
                <w:rFonts w:ascii="Times New Roman" w:hAnsi="Times New Roman"/>
                <w:sz w:val="18"/>
                <w:szCs w:val="18"/>
              </w:rPr>
              <w:t xml:space="preserve"> </w:t>
            </w:r>
          </w:p>
          <w:p w:rsidR="00F264EB" w:rsidRDefault="00F264EB" w:rsidP="00F264EB">
            <w:pPr>
              <w:spacing w:line="276" w:lineRule="auto"/>
              <w:rPr>
                <w:rFonts w:ascii="Times New Roman" w:hAnsi="Times New Roman"/>
                <w:sz w:val="18"/>
                <w:szCs w:val="18"/>
              </w:rPr>
            </w:pPr>
          </w:p>
          <w:p w:rsidR="00F264EB" w:rsidRDefault="00F264EB" w:rsidP="00F264EB">
            <w:pPr>
              <w:spacing w:line="276" w:lineRule="auto"/>
              <w:rPr>
                <w:rFonts w:ascii="Times New Roman" w:hAnsi="Times New Roman"/>
                <w:sz w:val="18"/>
                <w:szCs w:val="18"/>
              </w:rPr>
            </w:pPr>
          </w:p>
          <w:p w:rsidR="00F264EB" w:rsidRDefault="00F264EB" w:rsidP="00F264EB">
            <w:pPr>
              <w:spacing w:line="276" w:lineRule="auto"/>
              <w:rPr>
                <w:rFonts w:ascii="Times New Roman" w:hAnsi="Times New Roman"/>
                <w:sz w:val="18"/>
                <w:szCs w:val="18"/>
              </w:rPr>
            </w:pPr>
          </w:p>
          <w:p w:rsidR="00F264EB" w:rsidRDefault="00F264EB" w:rsidP="00F264EB">
            <w:pPr>
              <w:spacing w:line="276" w:lineRule="auto"/>
              <w:rPr>
                <w:rFonts w:ascii="Times New Roman" w:hAnsi="Times New Roman"/>
                <w:sz w:val="18"/>
                <w:szCs w:val="18"/>
              </w:rPr>
            </w:pPr>
            <w:r>
              <w:rPr>
                <w:rFonts w:ascii="Times New Roman" w:hAnsi="Times New Roman"/>
                <w:sz w:val="18"/>
                <w:szCs w:val="18"/>
              </w:rPr>
              <w:t>146</w:t>
            </w:r>
          </w:p>
          <w:p w:rsidR="00F264EB" w:rsidRDefault="00F264EB" w:rsidP="00F264EB">
            <w:pPr>
              <w:spacing w:line="276" w:lineRule="auto"/>
              <w:rPr>
                <w:rFonts w:ascii="Times New Roman" w:hAnsi="Times New Roman"/>
                <w:sz w:val="18"/>
                <w:szCs w:val="18"/>
              </w:rPr>
            </w:pPr>
          </w:p>
          <w:p w:rsidR="00F264EB" w:rsidRPr="00771593" w:rsidRDefault="00F264EB" w:rsidP="00F264EB">
            <w:pPr>
              <w:spacing w:line="276" w:lineRule="auto"/>
              <w:rPr>
                <w:rFonts w:ascii="Times New Roman" w:hAnsi="Times New Roman"/>
                <w:sz w:val="18"/>
                <w:szCs w:val="18"/>
              </w:rPr>
            </w:pPr>
            <w:r>
              <w:rPr>
                <w:rFonts w:ascii="Times New Roman" w:hAnsi="Times New Roman"/>
                <w:sz w:val="18"/>
                <w:szCs w:val="18"/>
              </w:rPr>
              <w:t>1800</w:t>
            </w:r>
          </w:p>
        </w:tc>
        <w:tc>
          <w:tcPr>
            <w:tcW w:w="720" w:type="dxa"/>
          </w:tcPr>
          <w:p w:rsidR="00F264EB" w:rsidRDefault="00F264EB" w:rsidP="00F264EB">
            <w:pPr>
              <w:spacing w:line="276" w:lineRule="auto"/>
              <w:rPr>
                <w:rFonts w:ascii="Times New Roman" w:hAnsi="Times New Roman"/>
                <w:sz w:val="18"/>
                <w:szCs w:val="18"/>
              </w:rPr>
            </w:pPr>
            <w:r>
              <w:rPr>
                <w:rFonts w:ascii="Times New Roman" w:hAnsi="Times New Roman"/>
                <w:sz w:val="18"/>
                <w:szCs w:val="18"/>
              </w:rPr>
              <w:t>1</w:t>
            </w:r>
            <w:r w:rsidRPr="00771593">
              <w:rPr>
                <w:rFonts w:ascii="Times New Roman" w:hAnsi="Times New Roman"/>
                <w:sz w:val="18"/>
                <w:szCs w:val="18"/>
              </w:rPr>
              <w:t>500</w:t>
            </w:r>
            <w:r>
              <w:rPr>
                <w:rFonts w:ascii="Times New Roman" w:hAnsi="Times New Roman"/>
                <w:sz w:val="18"/>
                <w:szCs w:val="18"/>
              </w:rPr>
              <w:t xml:space="preserve"> </w:t>
            </w:r>
          </w:p>
          <w:p w:rsidR="00F264EB" w:rsidRDefault="00F264EB" w:rsidP="00F264EB">
            <w:pPr>
              <w:spacing w:line="276" w:lineRule="auto"/>
              <w:rPr>
                <w:rFonts w:ascii="Times New Roman" w:hAnsi="Times New Roman"/>
                <w:sz w:val="18"/>
                <w:szCs w:val="18"/>
              </w:rPr>
            </w:pPr>
          </w:p>
          <w:p w:rsidR="00F264EB" w:rsidRDefault="00F264EB" w:rsidP="00F264EB">
            <w:pPr>
              <w:spacing w:line="276" w:lineRule="auto"/>
              <w:rPr>
                <w:rFonts w:ascii="Times New Roman" w:hAnsi="Times New Roman"/>
                <w:sz w:val="18"/>
                <w:szCs w:val="18"/>
              </w:rPr>
            </w:pPr>
          </w:p>
          <w:p w:rsidR="00F264EB" w:rsidRDefault="00F264EB" w:rsidP="00F264EB">
            <w:pPr>
              <w:spacing w:line="276" w:lineRule="auto"/>
              <w:rPr>
                <w:rFonts w:ascii="Times New Roman" w:hAnsi="Times New Roman"/>
                <w:sz w:val="18"/>
                <w:szCs w:val="18"/>
              </w:rPr>
            </w:pPr>
          </w:p>
          <w:p w:rsidR="00F264EB" w:rsidRDefault="00F264EB" w:rsidP="00F264EB">
            <w:pPr>
              <w:spacing w:line="276" w:lineRule="auto"/>
              <w:rPr>
                <w:rFonts w:ascii="Times New Roman" w:hAnsi="Times New Roman"/>
                <w:sz w:val="18"/>
                <w:szCs w:val="18"/>
              </w:rPr>
            </w:pPr>
            <w:r>
              <w:rPr>
                <w:rFonts w:ascii="Times New Roman" w:hAnsi="Times New Roman"/>
                <w:sz w:val="18"/>
                <w:szCs w:val="18"/>
              </w:rPr>
              <w:t>146</w:t>
            </w:r>
          </w:p>
          <w:p w:rsidR="00F264EB" w:rsidRDefault="00F264EB" w:rsidP="00F264EB">
            <w:pPr>
              <w:spacing w:line="276" w:lineRule="auto"/>
              <w:rPr>
                <w:rFonts w:ascii="Times New Roman" w:hAnsi="Times New Roman"/>
                <w:sz w:val="18"/>
                <w:szCs w:val="18"/>
              </w:rPr>
            </w:pPr>
          </w:p>
          <w:p w:rsidR="00F264EB" w:rsidRPr="00771593" w:rsidRDefault="00F264EB" w:rsidP="00F264EB">
            <w:pPr>
              <w:spacing w:line="276" w:lineRule="auto"/>
              <w:rPr>
                <w:rFonts w:ascii="Times New Roman" w:hAnsi="Times New Roman"/>
                <w:sz w:val="18"/>
                <w:szCs w:val="18"/>
              </w:rPr>
            </w:pPr>
            <w:r>
              <w:rPr>
                <w:rFonts w:ascii="Times New Roman" w:hAnsi="Times New Roman"/>
                <w:sz w:val="18"/>
                <w:szCs w:val="18"/>
              </w:rPr>
              <w:t>1800</w:t>
            </w:r>
          </w:p>
        </w:tc>
        <w:tc>
          <w:tcPr>
            <w:tcW w:w="720" w:type="dxa"/>
          </w:tcPr>
          <w:p w:rsidR="00F264EB" w:rsidRDefault="00F264EB" w:rsidP="00F264EB">
            <w:pPr>
              <w:spacing w:line="276" w:lineRule="auto"/>
              <w:rPr>
                <w:rFonts w:ascii="Times New Roman" w:hAnsi="Times New Roman"/>
                <w:sz w:val="18"/>
                <w:szCs w:val="18"/>
              </w:rPr>
            </w:pPr>
            <w:r>
              <w:rPr>
                <w:rFonts w:ascii="Times New Roman" w:hAnsi="Times New Roman"/>
                <w:sz w:val="18"/>
                <w:szCs w:val="18"/>
              </w:rPr>
              <w:t>1</w:t>
            </w:r>
            <w:r w:rsidRPr="00771593">
              <w:rPr>
                <w:rFonts w:ascii="Times New Roman" w:hAnsi="Times New Roman"/>
                <w:sz w:val="18"/>
                <w:szCs w:val="18"/>
              </w:rPr>
              <w:t>500</w:t>
            </w:r>
            <w:r>
              <w:rPr>
                <w:rFonts w:ascii="Times New Roman" w:hAnsi="Times New Roman"/>
                <w:sz w:val="18"/>
                <w:szCs w:val="18"/>
              </w:rPr>
              <w:t xml:space="preserve"> </w:t>
            </w:r>
          </w:p>
          <w:p w:rsidR="00F264EB" w:rsidRDefault="00F264EB" w:rsidP="00F264EB">
            <w:pPr>
              <w:spacing w:line="276" w:lineRule="auto"/>
              <w:rPr>
                <w:rFonts w:ascii="Times New Roman" w:hAnsi="Times New Roman"/>
                <w:sz w:val="18"/>
                <w:szCs w:val="18"/>
              </w:rPr>
            </w:pPr>
          </w:p>
          <w:p w:rsidR="00F264EB" w:rsidRDefault="00F264EB" w:rsidP="00F264EB">
            <w:pPr>
              <w:spacing w:line="276" w:lineRule="auto"/>
              <w:rPr>
                <w:rFonts w:ascii="Times New Roman" w:hAnsi="Times New Roman"/>
                <w:sz w:val="18"/>
                <w:szCs w:val="18"/>
              </w:rPr>
            </w:pPr>
          </w:p>
          <w:p w:rsidR="00F264EB" w:rsidRDefault="00F264EB" w:rsidP="00F264EB">
            <w:pPr>
              <w:spacing w:line="276" w:lineRule="auto"/>
              <w:rPr>
                <w:rFonts w:ascii="Times New Roman" w:hAnsi="Times New Roman"/>
                <w:sz w:val="18"/>
                <w:szCs w:val="18"/>
              </w:rPr>
            </w:pPr>
          </w:p>
          <w:p w:rsidR="00F264EB" w:rsidRDefault="00F264EB" w:rsidP="00F264EB">
            <w:pPr>
              <w:spacing w:line="276" w:lineRule="auto"/>
              <w:rPr>
                <w:rFonts w:ascii="Times New Roman" w:hAnsi="Times New Roman"/>
                <w:sz w:val="18"/>
                <w:szCs w:val="18"/>
              </w:rPr>
            </w:pPr>
            <w:r>
              <w:rPr>
                <w:rFonts w:ascii="Times New Roman" w:hAnsi="Times New Roman"/>
                <w:sz w:val="18"/>
                <w:szCs w:val="18"/>
              </w:rPr>
              <w:t>146</w:t>
            </w:r>
          </w:p>
          <w:p w:rsidR="00F264EB" w:rsidRDefault="00F264EB" w:rsidP="00F264EB">
            <w:pPr>
              <w:spacing w:line="276" w:lineRule="auto"/>
              <w:rPr>
                <w:rFonts w:ascii="Times New Roman" w:hAnsi="Times New Roman"/>
                <w:sz w:val="18"/>
                <w:szCs w:val="18"/>
              </w:rPr>
            </w:pPr>
          </w:p>
          <w:p w:rsidR="00F264EB" w:rsidRPr="00771593" w:rsidRDefault="00F264EB" w:rsidP="00F264EB">
            <w:pPr>
              <w:spacing w:line="276" w:lineRule="auto"/>
              <w:rPr>
                <w:rFonts w:ascii="Times New Roman" w:hAnsi="Times New Roman"/>
                <w:sz w:val="18"/>
                <w:szCs w:val="18"/>
              </w:rPr>
            </w:pPr>
            <w:r>
              <w:rPr>
                <w:rFonts w:ascii="Times New Roman" w:hAnsi="Times New Roman"/>
                <w:sz w:val="18"/>
                <w:szCs w:val="18"/>
              </w:rPr>
              <w:t>1800</w:t>
            </w:r>
          </w:p>
        </w:tc>
        <w:tc>
          <w:tcPr>
            <w:tcW w:w="810" w:type="dxa"/>
          </w:tcPr>
          <w:p w:rsidR="00F264EB" w:rsidRDefault="00F264EB" w:rsidP="00F264EB">
            <w:pPr>
              <w:spacing w:line="276" w:lineRule="auto"/>
              <w:rPr>
                <w:rFonts w:ascii="Times New Roman" w:hAnsi="Times New Roman"/>
                <w:sz w:val="18"/>
                <w:szCs w:val="18"/>
              </w:rPr>
            </w:pPr>
            <w:r>
              <w:rPr>
                <w:rFonts w:ascii="Times New Roman" w:hAnsi="Times New Roman"/>
                <w:sz w:val="18"/>
                <w:szCs w:val="18"/>
              </w:rPr>
              <w:t>1</w:t>
            </w:r>
            <w:r w:rsidRPr="00771593">
              <w:rPr>
                <w:rFonts w:ascii="Times New Roman" w:hAnsi="Times New Roman"/>
                <w:sz w:val="18"/>
                <w:szCs w:val="18"/>
              </w:rPr>
              <w:t>500</w:t>
            </w:r>
            <w:r>
              <w:rPr>
                <w:rFonts w:ascii="Times New Roman" w:hAnsi="Times New Roman"/>
                <w:sz w:val="18"/>
                <w:szCs w:val="18"/>
              </w:rPr>
              <w:t xml:space="preserve"> </w:t>
            </w:r>
          </w:p>
          <w:p w:rsidR="00F264EB" w:rsidRDefault="00F264EB" w:rsidP="00F264EB">
            <w:pPr>
              <w:spacing w:line="276" w:lineRule="auto"/>
              <w:rPr>
                <w:rFonts w:ascii="Times New Roman" w:hAnsi="Times New Roman"/>
                <w:sz w:val="18"/>
                <w:szCs w:val="18"/>
              </w:rPr>
            </w:pPr>
          </w:p>
          <w:p w:rsidR="00F264EB" w:rsidRDefault="00F264EB" w:rsidP="00F264EB">
            <w:pPr>
              <w:spacing w:line="276" w:lineRule="auto"/>
              <w:rPr>
                <w:rFonts w:ascii="Times New Roman" w:hAnsi="Times New Roman"/>
                <w:sz w:val="18"/>
                <w:szCs w:val="18"/>
              </w:rPr>
            </w:pPr>
          </w:p>
          <w:p w:rsidR="00F264EB" w:rsidRDefault="00F264EB" w:rsidP="00F264EB">
            <w:pPr>
              <w:spacing w:line="276" w:lineRule="auto"/>
              <w:rPr>
                <w:rFonts w:ascii="Times New Roman" w:hAnsi="Times New Roman"/>
                <w:sz w:val="18"/>
                <w:szCs w:val="18"/>
              </w:rPr>
            </w:pPr>
          </w:p>
          <w:p w:rsidR="00F264EB" w:rsidRDefault="00F264EB" w:rsidP="00F264EB">
            <w:pPr>
              <w:spacing w:line="276" w:lineRule="auto"/>
              <w:rPr>
                <w:rFonts w:ascii="Times New Roman" w:hAnsi="Times New Roman"/>
                <w:sz w:val="18"/>
                <w:szCs w:val="18"/>
              </w:rPr>
            </w:pPr>
            <w:r>
              <w:rPr>
                <w:rFonts w:ascii="Times New Roman" w:hAnsi="Times New Roman"/>
                <w:sz w:val="18"/>
                <w:szCs w:val="18"/>
              </w:rPr>
              <w:t>146</w:t>
            </w:r>
          </w:p>
          <w:p w:rsidR="00F264EB" w:rsidRDefault="00F264EB" w:rsidP="00F264EB">
            <w:pPr>
              <w:spacing w:line="276" w:lineRule="auto"/>
              <w:rPr>
                <w:rFonts w:ascii="Times New Roman" w:hAnsi="Times New Roman"/>
                <w:sz w:val="18"/>
                <w:szCs w:val="18"/>
              </w:rPr>
            </w:pPr>
          </w:p>
          <w:p w:rsidR="00F264EB" w:rsidRPr="00771593" w:rsidRDefault="00F264EB" w:rsidP="00F264EB">
            <w:pPr>
              <w:spacing w:line="276" w:lineRule="auto"/>
              <w:rPr>
                <w:rFonts w:ascii="Times New Roman" w:hAnsi="Times New Roman"/>
                <w:sz w:val="18"/>
                <w:szCs w:val="18"/>
              </w:rPr>
            </w:pPr>
            <w:r>
              <w:rPr>
                <w:rFonts w:ascii="Times New Roman" w:hAnsi="Times New Roman"/>
                <w:sz w:val="18"/>
                <w:szCs w:val="18"/>
              </w:rPr>
              <w:t>1800</w:t>
            </w:r>
          </w:p>
        </w:tc>
      </w:tr>
      <w:tr w:rsidR="00F264EB" w:rsidRPr="009C75E3" w:rsidTr="00F264EB">
        <w:tc>
          <w:tcPr>
            <w:tcW w:w="2543" w:type="dxa"/>
          </w:tcPr>
          <w:p w:rsidR="00F264EB" w:rsidRPr="009C75E3" w:rsidRDefault="00F264EB" w:rsidP="00F264EB">
            <w:pPr>
              <w:spacing w:line="276" w:lineRule="auto"/>
              <w:rPr>
                <w:rFonts w:ascii="Times New Roman" w:hAnsi="Times New Roman"/>
                <w:b/>
                <w:sz w:val="18"/>
                <w:szCs w:val="18"/>
              </w:rPr>
            </w:pPr>
            <w:r w:rsidRPr="009C75E3">
              <w:rPr>
                <w:rFonts w:ascii="Times New Roman" w:hAnsi="Times New Roman"/>
                <w:sz w:val="18"/>
                <w:szCs w:val="18"/>
              </w:rPr>
              <w:t>Kosto për biznesin – njëherë</w:t>
            </w:r>
          </w:p>
        </w:tc>
        <w:tc>
          <w:tcPr>
            <w:tcW w:w="787" w:type="dxa"/>
          </w:tcPr>
          <w:p w:rsidR="00F264EB" w:rsidRPr="009C75E3" w:rsidRDefault="00F264EB" w:rsidP="00F264EB">
            <w:pPr>
              <w:spacing w:line="276" w:lineRule="auto"/>
              <w:rPr>
                <w:rFonts w:ascii="Times New Roman" w:hAnsi="Times New Roman"/>
                <w:sz w:val="18"/>
                <w:szCs w:val="18"/>
              </w:rPr>
            </w:pPr>
          </w:p>
        </w:tc>
        <w:tc>
          <w:tcPr>
            <w:tcW w:w="720" w:type="dxa"/>
          </w:tcPr>
          <w:p w:rsidR="00F264EB" w:rsidRPr="009C75E3" w:rsidRDefault="00F264EB" w:rsidP="00F264EB">
            <w:pPr>
              <w:spacing w:line="276" w:lineRule="auto"/>
              <w:rPr>
                <w:rFonts w:ascii="Times New Roman" w:hAnsi="Times New Roman"/>
                <w:sz w:val="18"/>
                <w:szCs w:val="18"/>
              </w:rPr>
            </w:pPr>
          </w:p>
        </w:tc>
        <w:tc>
          <w:tcPr>
            <w:tcW w:w="720" w:type="dxa"/>
          </w:tcPr>
          <w:p w:rsidR="00F264EB" w:rsidRPr="009C75E3" w:rsidRDefault="00F264EB" w:rsidP="00F264EB">
            <w:pPr>
              <w:spacing w:line="276" w:lineRule="auto"/>
              <w:rPr>
                <w:rFonts w:ascii="Times New Roman" w:hAnsi="Times New Roman"/>
                <w:sz w:val="18"/>
                <w:szCs w:val="18"/>
              </w:rPr>
            </w:pPr>
          </w:p>
        </w:tc>
        <w:tc>
          <w:tcPr>
            <w:tcW w:w="639" w:type="dxa"/>
          </w:tcPr>
          <w:p w:rsidR="00F264EB" w:rsidRPr="009C75E3" w:rsidRDefault="00F264EB" w:rsidP="00F264EB">
            <w:pPr>
              <w:spacing w:line="276" w:lineRule="auto"/>
              <w:rPr>
                <w:rFonts w:ascii="Times New Roman" w:hAnsi="Times New Roman"/>
                <w:sz w:val="18"/>
                <w:szCs w:val="18"/>
              </w:rPr>
            </w:pPr>
          </w:p>
        </w:tc>
        <w:tc>
          <w:tcPr>
            <w:tcW w:w="711" w:type="dxa"/>
          </w:tcPr>
          <w:p w:rsidR="00F264EB" w:rsidRPr="009C75E3" w:rsidRDefault="00F264EB" w:rsidP="00F264EB">
            <w:pPr>
              <w:spacing w:line="276" w:lineRule="auto"/>
              <w:rPr>
                <w:rFonts w:ascii="Times New Roman" w:hAnsi="Times New Roman"/>
                <w:sz w:val="18"/>
                <w:szCs w:val="18"/>
              </w:rPr>
            </w:pPr>
          </w:p>
        </w:tc>
        <w:tc>
          <w:tcPr>
            <w:tcW w:w="720" w:type="dxa"/>
          </w:tcPr>
          <w:p w:rsidR="00F264EB" w:rsidRPr="009C75E3" w:rsidRDefault="00F264EB" w:rsidP="00F264EB">
            <w:pPr>
              <w:spacing w:line="276" w:lineRule="auto"/>
              <w:rPr>
                <w:rFonts w:ascii="Times New Roman" w:hAnsi="Times New Roman"/>
                <w:sz w:val="18"/>
                <w:szCs w:val="18"/>
              </w:rPr>
            </w:pPr>
          </w:p>
        </w:tc>
        <w:tc>
          <w:tcPr>
            <w:tcW w:w="720" w:type="dxa"/>
          </w:tcPr>
          <w:p w:rsidR="00F264EB" w:rsidRPr="009C75E3" w:rsidRDefault="00F264EB" w:rsidP="00F264EB">
            <w:pPr>
              <w:spacing w:line="276" w:lineRule="auto"/>
              <w:rPr>
                <w:rFonts w:ascii="Times New Roman" w:hAnsi="Times New Roman"/>
                <w:sz w:val="18"/>
                <w:szCs w:val="18"/>
              </w:rPr>
            </w:pPr>
          </w:p>
        </w:tc>
        <w:tc>
          <w:tcPr>
            <w:tcW w:w="720" w:type="dxa"/>
          </w:tcPr>
          <w:p w:rsidR="00F264EB" w:rsidRPr="009C75E3" w:rsidRDefault="00F264EB" w:rsidP="00F264EB">
            <w:pPr>
              <w:spacing w:line="276" w:lineRule="auto"/>
              <w:rPr>
                <w:rFonts w:ascii="Times New Roman" w:hAnsi="Times New Roman"/>
                <w:sz w:val="18"/>
                <w:szCs w:val="18"/>
              </w:rPr>
            </w:pPr>
          </w:p>
        </w:tc>
        <w:tc>
          <w:tcPr>
            <w:tcW w:w="720" w:type="dxa"/>
          </w:tcPr>
          <w:p w:rsidR="00F264EB" w:rsidRPr="009C75E3" w:rsidRDefault="00F264EB" w:rsidP="00F264EB">
            <w:pPr>
              <w:spacing w:line="276" w:lineRule="auto"/>
              <w:rPr>
                <w:rFonts w:ascii="Times New Roman" w:hAnsi="Times New Roman"/>
                <w:sz w:val="18"/>
                <w:szCs w:val="18"/>
              </w:rPr>
            </w:pPr>
          </w:p>
        </w:tc>
        <w:tc>
          <w:tcPr>
            <w:tcW w:w="810" w:type="dxa"/>
          </w:tcPr>
          <w:p w:rsidR="00F264EB" w:rsidRPr="009C75E3" w:rsidRDefault="00F264EB" w:rsidP="00F264EB">
            <w:pPr>
              <w:spacing w:line="276" w:lineRule="auto"/>
              <w:rPr>
                <w:rFonts w:ascii="Times New Roman" w:hAnsi="Times New Roman"/>
                <w:sz w:val="18"/>
                <w:szCs w:val="18"/>
              </w:rPr>
            </w:pPr>
          </w:p>
        </w:tc>
      </w:tr>
      <w:tr w:rsidR="00F264EB" w:rsidRPr="009C75E3" w:rsidTr="00F264EB">
        <w:tc>
          <w:tcPr>
            <w:tcW w:w="2543" w:type="dxa"/>
          </w:tcPr>
          <w:p w:rsidR="00F264EB" w:rsidRPr="009C75E3" w:rsidRDefault="00F264EB" w:rsidP="00F264EB">
            <w:pPr>
              <w:spacing w:line="276" w:lineRule="auto"/>
              <w:rPr>
                <w:rFonts w:ascii="Times New Roman" w:hAnsi="Times New Roman"/>
                <w:b/>
                <w:sz w:val="18"/>
                <w:szCs w:val="18"/>
              </w:rPr>
            </w:pPr>
            <w:r w:rsidRPr="009C75E3">
              <w:rPr>
                <w:rFonts w:ascii="Times New Roman" w:hAnsi="Times New Roman"/>
                <w:sz w:val="18"/>
                <w:szCs w:val="18"/>
              </w:rPr>
              <w:t>Kosto për biznesin – në vazhdim</w:t>
            </w:r>
          </w:p>
        </w:tc>
        <w:tc>
          <w:tcPr>
            <w:tcW w:w="787" w:type="dxa"/>
          </w:tcPr>
          <w:p w:rsidR="00F264EB" w:rsidRPr="009C75E3" w:rsidRDefault="00F264EB" w:rsidP="00F264EB">
            <w:pPr>
              <w:spacing w:line="276" w:lineRule="auto"/>
              <w:rPr>
                <w:rFonts w:ascii="Times New Roman" w:hAnsi="Times New Roman"/>
                <w:sz w:val="18"/>
                <w:szCs w:val="18"/>
              </w:rPr>
            </w:pPr>
          </w:p>
        </w:tc>
        <w:tc>
          <w:tcPr>
            <w:tcW w:w="720" w:type="dxa"/>
          </w:tcPr>
          <w:p w:rsidR="00F264EB" w:rsidRPr="009C75E3" w:rsidRDefault="00F264EB" w:rsidP="00F264EB">
            <w:pPr>
              <w:spacing w:line="276" w:lineRule="auto"/>
              <w:rPr>
                <w:rFonts w:ascii="Times New Roman" w:hAnsi="Times New Roman"/>
                <w:sz w:val="18"/>
                <w:szCs w:val="18"/>
              </w:rPr>
            </w:pPr>
          </w:p>
        </w:tc>
        <w:tc>
          <w:tcPr>
            <w:tcW w:w="720" w:type="dxa"/>
          </w:tcPr>
          <w:p w:rsidR="00F264EB" w:rsidRPr="009C75E3" w:rsidRDefault="00F264EB" w:rsidP="00F264EB">
            <w:pPr>
              <w:spacing w:line="276" w:lineRule="auto"/>
              <w:rPr>
                <w:rFonts w:ascii="Times New Roman" w:hAnsi="Times New Roman"/>
                <w:sz w:val="18"/>
                <w:szCs w:val="18"/>
              </w:rPr>
            </w:pPr>
          </w:p>
        </w:tc>
        <w:tc>
          <w:tcPr>
            <w:tcW w:w="639" w:type="dxa"/>
          </w:tcPr>
          <w:p w:rsidR="00F264EB" w:rsidRPr="009C75E3" w:rsidRDefault="00F264EB" w:rsidP="00F264EB">
            <w:pPr>
              <w:spacing w:line="276" w:lineRule="auto"/>
              <w:rPr>
                <w:rFonts w:ascii="Times New Roman" w:hAnsi="Times New Roman"/>
                <w:sz w:val="18"/>
                <w:szCs w:val="18"/>
              </w:rPr>
            </w:pPr>
          </w:p>
        </w:tc>
        <w:tc>
          <w:tcPr>
            <w:tcW w:w="711" w:type="dxa"/>
          </w:tcPr>
          <w:p w:rsidR="00F264EB" w:rsidRPr="009C75E3" w:rsidRDefault="00F264EB" w:rsidP="00F264EB">
            <w:pPr>
              <w:spacing w:line="276" w:lineRule="auto"/>
              <w:rPr>
                <w:rFonts w:ascii="Times New Roman" w:hAnsi="Times New Roman"/>
                <w:sz w:val="18"/>
                <w:szCs w:val="18"/>
              </w:rPr>
            </w:pPr>
          </w:p>
        </w:tc>
        <w:tc>
          <w:tcPr>
            <w:tcW w:w="720" w:type="dxa"/>
          </w:tcPr>
          <w:p w:rsidR="00F264EB" w:rsidRPr="009C75E3" w:rsidRDefault="00F264EB" w:rsidP="00F264EB">
            <w:pPr>
              <w:spacing w:line="276" w:lineRule="auto"/>
              <w:rPr>
                <w:rFonts w:ascii="Times New Roman" w:hAnsi="Times New Roman"/>
                <w:sz w:val="18"/>
                <w:szCs w:val="18"/>
              </w:rPr>
            </w:pPr>
          </w:p>
        </w:tc>
        <w:tc>
          <w:tcPr>
            <w:tcW w:w="720" w:type="dxa"/>
          </w:tcPr>
          <w:p w:rsidR="00F264EB" w:rsidRPr="009C75E3" w:rsidRDefault="00F264EB" w:rsidP="00F264EB">
            <w:pPr>
              <w:spacing w:line="276" w:lineRule="auto"/>
              <w:rPr>
                <w:rFonts w:ascii="Times New Roman" w:hAnsi="Times New Roman"/>
                <w:sz w:val="18"/>
                <w:szCs w:val="18"/>
              </w:rPr>
            </w:pPr>
          </w:p>
        </w:tc>
        <w:tc>
          <w:tcPr>
            <w:tcW w:w="720" w:type="dxa"/>
          </w:tcPr>
          <w:p w:rsidR="00F264EB" w:rsidRPr="009C75E3" w:rsidRDefault="00F264EB" w:rsidP="00F264EB">
            <w:pPr>
              <w:spacing w:line="276" w:lineRule="auto"/>
              <w:rPr>
                <w:rFonts w:ascii="Times New Roman" w:hAnsi="Times New Roman"/>
                <w:sz w:val="18"/>
                <w:szCs w:val="18"/>
              </w:rPr>
            </w:pPr>
          </w:p>
        </w:tc>
        <w:tc>
          <w:tcPr>
            <w:tcW w:w="720" w:type="dxa"/>
          </w:tcPr>
          <w:p w:rsidR="00F264EB" w:rsidRPr="009C75E3" w:rsidRDefault="00F264EB" w:rsidP="00F264EB">
            <w:pPr>
              <w:spacing w:line="276" w:lineRule="auto"/>
              <w:rPr>
                <w:rFonts w:ascii="Times New Roman" w:hAnsi="Times New Roman"/>
                <w:sz w:val="18"/>
                <w:szCs w:val="18"/>
              </w:rPr>
            </w:pPr>
          </w:p>
        </w:tc>
        <w:tc>
          <w:tcPr>
            <w:tcW w:w="810" w:type="dxa"/>
          </w:tcPr>
          <w:p w:rsidR="00F264EB" w:rsidRPr="009C75E3" w:rsidRDefault="00F264EB" w:rsidP="00F264EB">
            <w:pPr>
              <w:spacing w:line="276" w:lineRule="auto"/>
              <w:rPr>
                <w:rFonts w:ascii="Times New Roman" w:hAnsi="Times New Roman"/>
                <w:sz w:val="18"/>
                <w:szCs w:val="18"/>
              </w:rPr>
            </w:pPr>
          </w:p>
        </w:tc>
      </w:tr>
      <w:tr w:rsidR="00F264EB" w:rsidRPr="003E5945" w:rsidTr="00F264EB">
        <w:tc>
          <w:tcPr>
            <w:tcW w:w="2543" w:type="dxa"/>
          </w:tcPr>
          <w:p w:rsidR="00F264EB" w:rsidRPr="00E35975" w:rsidRDefault="00F264EB" w:rsidP="00F264EB">
            <w:pPr>
              <w:spacing w:line="276" w:lineRule="auto"/>
              <w:rPr>
                <w:rFonts w:ascii="Times New Roman" w:hAnsi="Times New Roman"/>
                <w:sz w:val="18"/>
                <w:szCs w:val="18"/>
                <w:lang w:val="it-IT"/>
              </w:rPr>
            </w:pPr>
            <w:r w:rsidRPr="00E35975">
              <w:rPr>
                <w:rFonts w:ascii="Times New Roman" w:hAnsi="Times New Roman"/>
                <w:sz w:val="18"/>
                <w:szCs w:val="18"/>
                <w:lang w:val="it-IT"/>
              </w:rPr>
              <w:lastRenderedPageBreak/>
              <w:t>Kosto për grupet e tjera – njëherë</w:t>
            </w:r>
          </w:p>
        </w:tc>
        <w:tc>
          <w:tcPr>
            <w:tcW w:w="787" w:type="dxa"/>
          </w:tcPr>
          <w:p w:rsidR="00F264EB" w:rsidRPr="00E35975" w:rsidRDefault="00F264EB" w:rsidP="00F264EB">
            <w:pPr>
              <w:spacing w:line="276" w:lineRule="auto"/>
              <w:rPr>
                <w:rFonts w:ascii="Times New Roman" w:hAnsi="Times New Roman"/>
                <w:sz w:val="18"/>
                <w:szCs w:val="18"/>
                <w:lang w:val="it-IT"/>
              </w:rPr>
            </w:pPr>
          </w:p>
        </w:tc>
        <w:tc>
          <w:tcPr>
            <w:tcW w:w="720" w:type="dxa"/>
          </w:tcPr>
          <w:p w:rsidR="00F264EB" w:rsidRPr="00E35975" w:rsidRDefault="00F264EB" w:rsidP="00F264EB">
            <w:pPr>
              <w:spacing w:line="276" w:lineRule="auto"/>
              <w:rPr>
                <w:rFonts w:ascii="Times New Roman" w:hAnsi="Times New Roman"/>
                <w:sz w:val="18"/>
                <w:szCs w:val="18"/>
                <w:lang w:val="it-IT"/>
              </w:rPr>
            </w:pPr>
          </w:p>
        </w:tc>
        <w:tc>
          <w:tcPr>
            <w:tcW w:w="720" w:type="dxa"/>
          </w:tcPr>
          <w:p w:rsidR="00F264EB" w:rsidRPr="00E35975" w:rsidRDefault="00F264EB" w:rsidP="00F264EB">
            <w:pPr>
              <w:spacing w:line="276" w:lineRule="auto"/>
              <w:rPr>
                <w:rFonts w:ascii="Times New Roman" w:hAnsi="Times New Roman"/>
                <w:sz w:val="18"/>
                <w:szCs w:val="18"/>
                <w:lang w:val="it-IT"/>
              </w:rPr>
            </w:pPr>
          </w:p>
        </w:tc>
        <w:tc>
          <w:tcPr>
            <w:tcW w:w="639" w:type="dxa"/>
          </w:tcPr>
          <w:p w:rsidR="00F264EB" w:rsidRPr="00E35975" w:rsidRDefault="00F264EB" w:rsidP="00F264EB">
            <w:pPr>
              <w:spacing w:line="276" w:lineRule="auto"/>
              <w:rPr>
                <w:rFonts w:ascii="Times New Roman" w:hAnsi="Times New Roman"/>
                <w:sz w:val="18"/>
                <w:szCs w:val="18"/>
                <w:lang w:val="it-IT"/>
              </w:rPr>
            </w:pPr>
          </w:p>
        </w:tc>
        <w:tc>
          <w:tcPr>
            <w:tcW w:w="711" w:type="dxa"/>
          </w:tcPr>
          <w:p w:rsidR="00F264EB" w:rsidRPr="00E35975" w:rsidRDefault="00F264EB" w:rsidP="00F264EB">
            <w:pPr>
              <w:spacing w:line="276" w:lineRule="auto"/>
              <w:rPr>
                <w:rFonts w:ascii="Times New Roman" w:hAnsi="Times New Roman"/>
                <w:sz w:val="18"/>
                <w:szCs w:val="18"/>
                <w:lang w:val="it-IT"/>
              </w:rPr>
            </w:pPr>
          </w:p>
        </w:tc>
        <w:tc>
          <w:tcPr>
            <w:tcW w:w="720" w:type="dxa"/>
          </w:tcPr>
          <w:p w:rsidR="00F264EB" w:rsidRPr="00E35975" w:rsidRDefault="00F264EB" w:rsidP="00F264EB">
            <w:pPr>
              <w:spacing w:line="276" w:lineRule="auto"/>
              <w:rPr>
                <w:rFonts w:ascii="Times New Roman" w:hAnsi="Times New Roman"/>
                <w:sz w:val="18"/>
                <w:szCs w:val="18"/>
                <w:lang w:val="it-IT"/>
              </w:rPr>
            </w:pPr>
          </w:p>
        </w:tc>
        <w:tc>
          <w:tcPr>
            <w:tcW w:w="720" w:type="dxa"/>
          </w:tcPr>
          <w:p w:rsidR="00F264EB" w:rsidRPr="00E35975" w:rsidRDefault="00F264EB" w:rsidP="00F264EB">
            <w:pPr>
              <w:spacing w:line="276" w:lineRule="auto"/>
              <w:rPr>
                <w:rFonts w:ascii="Times New Roman" w:hAnsi="Times New Roman"/>
                <w:sz w:val="18"/>
                <w:szCs w:val="18"/>
                <w:lang w:val="it-IT"/>
              </w:rPr>
            </w:pPr>
          </w:p>
        </w:tc>
        <w:tc>
          <w:tcPr>
            <w:tcW w:w="720" w:type="dxa"/>
          </w:tcPr>
          <w:p w:rsidR="00F264EB" w:rsidRPr="00E35975" w:rsidRDefault="00F264EB" w:rsidP="00F264EB">
            <w:pPr>
              <w:spacing w:line="276" w:lineRule="auto"/>
              <w:rPr>
                <w:rFonts w:ascii="Times New Roman" w:hAnsi="Times New Roman"/>
                <w:sz w:val="18"/>
                <w:szCs w:val="18"/>
                <w:lang w:val="it-IT"/>
              </w:rPr>
            </w:pPr>
          </w:p>
        </w:tc>
        <w:tc>
          <w:tcPr>
            <w:tcW w:w="720" w:type="dxa"/>
          </w:tcPr>
          <w:p w:rsidR="00F264EB" w:rsidRPr="00E35975" w:rsidRDefault="00F264EB" w:rsidP="00F264EB">
            <w:pPr>
              <w:spacing w:line="276" w:lineRule="auto"/>
              <w:rPr>
                <w:rFonts w:ascii="Times New Roman" w:hAnsi="Times New Roman"/>
                <w:sz w:val="18"/>
                <w:szCs w:val="18"/>
                <w:lang w:val="it-IT"/>
              </w:rPr>
            </w:pPr>
          </w:p>
        </w:tc>
        <w:tc>
          <w:tcPr>
            <w:tcW w:w="810" w:type="dxa"/>
          </w:tcPr>
          <w:p w:rsidR="00F264EB" w:rsidRPr="00E35975" w:rsidRDefault="00F264EB" w:rsidP="00F264EB">
            <w:pPr>
              <w:spacing w:line="276" w:lineRule="auto"/>
              <w:rPr>
                <w:rFonts w:ascii="Times New Roman" w:hAnsi="Times New Roman"/>
                <w:sz w:val="18"/>
                <w:szCs w:val="18"/>
                <w:lang w:val="it-IT"/>
              </w:rPr>
            </w:pPr>
          </w:p>
        </w:tc>
      </w:tr>
      <w:tr w:rsidR="00F264EB" w:rsidRPr="003E5945" w:rsidTr="00F264EB">
        <w:tc>
          <w:tcPr>
            <w:tcW w:w="2543" w:type="dxa"/>
          </w:tcPr>
          <w:p w:rsidR="00F264EB" w:rsidRPr="00E35975" w:rsidRDefault="00F264EB" w:rsidP="00F264EB">
            <w:pPr>
              <w:spacing w:line="276" w:lineRule="auto"/>
              <w:rPr>
                <w:rFonts w:ascii="Times New Roman" w:hAnsi="Times New Roman"/>
                <w:sz w:val="18"/>
                <w:szCs w:val="18"/>
                <w:lang w:val="it-IT"/>
              </w:rPr>
            </w:pPr>
            <w:r w:rsidRPr="00E35975">
              <w:rPr>
                <w:rFonts w:ascii="Times New Roman" w:hAnsi="Times New Roman"/>
                <w:sz w:val="18"/>
                <w:szCs w:val="18"/>
                <w:lang w:val="it-IT"/>
              </w:rPr>
              <w:t xml:space="preserve">Kosto për grupet e tjera – në vazhdim </w:t>
            </w:r>
          </w:p>
        </w:tc>
        <w:tc>
          <w:tcPr>
            <w:tcW w:w="787" w:type="dxa"/>
          </w:tcPr>
          <w:p w:rsidR="00F264EB" w:rsidRPr="00E35975" w:rsidRDefault="00F264EB" w:rsidP="00F264EB">
            <w:pPr>
              <w:spacing w:line="276" w:lineRule="auto"/>
              <w:rPr>
                <w:rFonts w:ascii="Times New Roman" w:hAnsi="Times New Roman"/>
                <w:sz w:val="18"/>
                <w:szCs w:val="18"/>
                <w:lang w:val="it-IT"/>
              </w:rPr>
            </w:pPr>
          </w:p>
        </w:tc>
        <w:tc>
          <w:tcPr>
            <w:tcW w:w="720" w:type="dxa"/>
          </w:tcPr>
          <w:p w:rsidR="00F264EB" w:rsidRPr="00E35975" w:rsidRDefault="00F264EB" w:rsidP="00F264EB">
            <w:pPr>
              <w:spacing w:line="276" w:lineRule="auto"/>
              <w:rPr>
                <w:rFonts w:ascii="Times New Roman" w:hAnsi="Times New Roman"/>
                <w:sz w:val="18"/>
                <w:szCs w:val="18"/>
                <w:lang w:val="it-IT"/>
              </w:rPr>
            </w:pPr>
          </w:p>
        </w:tc>
        <w:tc>
          <w:tcPr>
            <w:tcW w:w="720" w:type="dxa"/>
          </w:tcPr>
          <w:p w:rsidR="00F264EB" w:rsidRPr="00E35975" w:rsidRDefault="00F264EB" w:rsidP="00F264EB">
            <w:pPr>
              <w:spacing w:line="276" w:lineRule="auto"/>
              <w:rPr>
                <w:rFonts w:ascii="Times New Roman" w:hAnsi="Times New Roman"/>
                <w:sz w:val="18"/>
                <w:szCs w:val="18"/>
                <w:lang w:val="it-IT"/>
              </w:rPr>
            </w:pPr>
          </w:p>
        </w:tc>
        <w:tc>
          <w:tcPr>
            <w:tcW w:w="639" w:type="dxa"/>
          </w:tcPr>
          <w:p w:rsidR="00F264EB" w:rsidRPr="00E35975" w:rsidRDefault="00F264EB" w:rsidP="00F264EB">
            <w:pPr>
              <w:spacing w:line="276" w:lineRule="auto"/>
              <w:rPr>
                <w:rFonts w:ascii="Times New Roman" w:hAnsi="Times New Roman"/>
                <w:sz w:val="18"/>
                <w:szCs w:val="18"/>
                <w:lang w:val="it-IT"/>
              </w:rPr>
            </w:pPr>
          </w:p>
        </w:tc>
        <w:tc>
          <w:tcPr>
            <w:tcW w:w="711" w:type="dxa"/>
          </w:tcPr>
          <w:p w:rsidR="00F264EB" w:rsidRPr="00E35975" w:rsidRDefault="00F264EB" w:rsidP="00F264EB">
            <w:pPr>
              <w:spacing w:line="276" w:lineRule="auto"/>
              <w:rPr>
                <w:rFonts w:ascii="Times New Roman" w:hAnsi="Times New Roman"/>
                <w:sz w:val="18"/>
                <w:szCs w:val="18"/>
                <w:lang w:val="it-IT"/>
              </w:rPr>
            </w:pPr>
          </w:p>
        </w:tc>
        <w:tc>
          <w:tcPr>
            <w:tcW w:w="720" w:type="dxa"/>
          </w:tcPr>
          <w:p w:rsidR="00F264EB" w:rsidRPr="00E35975" w:rsidRDefault="00F264EB" w:rsidP="00F264EB">
            <w:pPr>
              <w:spacing w:line="276" w:lineRule="auto"/>
              <w:rPr>
                <w:rFonts w:ascii="Times New Roman" w:hAnsi="Times New Roman"/>
                <w:sz w:val="18"/>
                <w:szCs w:val="18"/>
                <w:lang w:val="it-IT"/>
              </w:rPr>
            </w:pPr>
          </w:p>
        </w:tc>
        <w:tc>
          <w:tcPr>
            <w:tcW w:w="720" w:type="dxa"/>
          </w:tcPr>
          <w:p w:rsidR="00F264EB" w:rsidRPr="00E35975" w:rsidRDefault="00F264EB" w:rsidP="00F264EB">
            <w:pPr>
              <w:spacing w:line="276" w:lineRule="auto"/>
              <w:rPr>
                <w:rFonts w:ascii="Times New Roman" w:hAnsi="Times New Roman"/>
                <w:sz w:val="18"/>
                <w:szCs w:val="18"/>
                <w:lang w:val="it-IT"/>
              </w:rPr>
            </w:pPr>
          </w:p>
        </w:tc>
        <w:tc>
          <w:tcPr>
            <w:tcW w:w="720" w:type="dxa"/>
          </w:tcPr>
          <w:p w:rsidR="00F264EB" w:rsidRPr="00E35975" w:rsidRDefault="00F264EB" w:rsidP="00F264EB">
            <w:pPr>
              <w:spacing w:line="276" w:lineRule="auto"/>
              <w:rPr>
                <w:rFonts w:ascii="Times New Roman" w:hAnsi="Times New Roman"/>
                <w:sz w:val="18"/>
                <w:szCs w:val="18"/>
                <w:lang w:val="it-IT"/>
              </w:rPr>
            </w:pPr>
          </w:p>
        </w:tc>
        <w:tc>
          <w:tcPr>
            <w:tcW w:w="720" w:type="dxa"/>
          </w:tcPr>
          <w:p w:rsidR="00F264EB" w:rsidRPr="00E35975" w:rsidRDefault="00F264EB" w:rsidP="00F264EB">
            <w:pPr>
              <w:spacing w:line="276" w:lineRule="auto"/>
              <w:rPr>
                <w:rFonts w:ascii="Times New Roman" w:hAnsi="Times New Roman"/>
                <w:sz w:val="18"/>
                <w:szCs w:val="18"/>
                <w:lang w:val="it-IT"/>
              </w:rPr>
            </w:pPr>
          </w:p>
        </w:tc>
        <w:tc>
          <w:tcPr>
            <w:tcW w:w="810" w:type="dxa"/>
          </w:tcPr>
          <w:p w:rsidR="00F264EB" w:rsidRPr="00E35975" w:rsidRDefault="00F264EB" w:rsidP="00F264EB">
            <w:pPr>
              <w:spacing w:line="276" w:lineRule="auto"/>
              <w:rPr>
                <w:rFonts w:ascii="Times New Roman" w:hAnsi="Times New Roman"/>
                <w:sz w:val="18"/>
                <w:szCs w:val="18"/>
                <w:lang w:val="it-IT"/>
              </w:rPr>
            </w:pPr>
          </w:p>
        </w:tc>
      </w:tr>
      <w:tr w:rsidR="00F264EB" w:rsidRPr="00E2467B" w:rsidTr="00F264EB">
        <w:tc>
          <w:tcPr>
            <w:tcW w:w="2543" w:type="dxa"/>
          </w:tcPr>
          <w:p w:rsidR="00F264EB" w:rsidRPr="00E2467B" w:rsidRDefault="00F264EB" w:rsidP="00F264EB">
            <w:pPr>
              <w:spacing w:line="276" w:lineRule="auto"/>
              <w:rPr>
                <w:rFonts w:ascii="Times New Roman" w:hAnsi="Times New Roman"/>
                <w:b/>
                <w:sz w:val="18"/>
                <w:szCs w:val="18"/>
              </w:rPr>
            </w:pPr>
            <w:r w:rsidRPr="00E2467B">
              <w:rPr>
                <w:rFonts w:ascii="Times New Roman" w:hAnsi="Times New Roman"/>
                <w:b/>
                <w:sz w:val="18"/>
                <w:szCs w:val="18"/>
              </w:rPr>
              <w:t xml:space="preserve">Kosto në total </w:t>
            </w:r>
          </w:p>
        </w:tc>
        <w:tc>
          <w:tcPr>
            <w:tcW w:w="787" w:type="dxa"/>
          </w:tcPr>
          <w:p w:rsidR="00F264EB" w:rsidRPr="00E2467B" w:rsidRDefault="00F264EB" w:rsidP="00F264EB">
            <w:pPr>
              <w:spacing w:line="276" w:lineRule="auto"/>
              <w:rPr>
                <w:rFonts w:ascii="Times New Roman" w:hAnsi="Times New Roman"/>
                <w:b/>
                <w:sz w:val="18"/>
                <w:szCs w:val="18"/>
              </w:rPr>
            </w:pPr>
            <w:r w:rsidRPr="00E2467B">
              <w:rPr>
                <w:rFonts w:ascii="Times New Roman" w:hAnsi="Times New Roman"/>
                <w:b/>
                <w:sz w:val="18"/>
                <w:szCs w:val="18"/>
              </w:rPr>
              <w:t>2</w:t>
            </w:r>
            <w:r>
              <w:rPr>
                <w:rFonts w:ascii="Times New Roman" w:hAnsi="Times New Roman"/>
                <w:b/>
                <w:sz w:val="18"/>
                <w:szCs w:val="18"/>
              </w:rPr>
              <w:t>846</w:t>
            </w:r>
          </w:p>
        </w:tc>
        <w:tc>
          <w:tcPr>
            <w:tcW w:w="720" w:type="dxa"/>
          </w:tcPr>
          <w:p w:rsidR="00F264EB" w:rsidRPr="00E2467B" w:rsidRDefault="00F264EB" w:rsidP="00F264EB">
            <w:pPr>
              <w:spacing w:line="276" w:lineRule="auto"/>
              <w:rPr>
                <w:rFonts w:ascii="Times New Roman" w:hAnsi="Times New Roman"/>
                <w:b/>
                <w:sz w:val="18"/>
                <w:szCs w:val="18"/>
              </w:rPr>
            </w:pPr>
            <w:r>
              <w:rPr>
                <w:rFonts w:ascii="Times New Roman" w:hAnsi="Times New Roman"/>
                <w:b/>
                <w:sz w:val="18"/>
                <w:szCs w:val="18"/>
              </w:rPr>
              <w:t>2646</w:t>
            </w:r>
          </w:p>
        </w:tc>
        <w:tc>
          <w:tcPr>
            <w:tcW w:w="720" w:type="dxa"/>
          </w:tcPr>
          <w:p w:rsidR="00F264EB" w:rsidRPr="00E2467B" w:rsidRDefault="00F264EB" w:rsidP="00F264EB">
            <w:pPr>
              <w:spacing w:line="276" w:lineRule="auto"/>
              <w:rPr>
                <w:rFonts w:ascii="Times New Roman" w:hAnsi="Times New Roman"/>
                <w:b/>
                <w:sz w:val="18"/>
                <w:szCs w:val="18"/>
              </w:rPr>
            </w:pPr>
            <w:r>
              <w:rPr>
                <w:rFonts w:ascii="Times New Roman" w:hAnsi="Times New Roman"/>
                <w:b/>
                <w:sz w:val="18"/>
                <w:szCs w:val="18"/>
              </w:rPr>
              <w:t>2946</w:t>
            </w:r>
          </w:p>
        </w:tc>
        <w:tc>
          <w:tcPr>
            <w:tcW w:w="639" w:type="dxa"/>
          </w:tcPr>
          <w:p w:rsidR="00F264EB" w:rsidRDefault="00F264EB" w:rsidP="00F264EB">
            <w:r w:rsidRPr="004159B8">
              <w:rPr>
                <w:rFonts w:ascii="Times New Roman" w:hAnsi="Times New Roman"/>
                <w:b/>
                <w:sz w:val="18"/>
                <w:szCs w:val="18"/>
              </w:rPr>
              <w:t>2946</w:t>
            </w:r>
          </w:p>
        </w:tc>
        <w:tc>
          <w:tcPr>
            <w:tcW w:w="711" w:type="dxa"/>
          </w:tcPr>
          <w:p w:rsidR="00F264EB" w:rsidRDefault="00F264EB" w:rsidP="00F264EB">
            <w:r w:rsidRPr="004159B8">
              <w:rPr>
                <w:rFonts w:ascii="Times New Roman" w:hAnsi="Times New Roman"/>
                <w:b/>
                <w:sz w:val="18"/>
                <w:szCs w:val="18"/>
              </w:rPr>
              <w:t>2946</w:t>
            </w:r>
          </w:p>
        </w:tc>
        <w:tc>
          <w:tcPr>
            <w:tcW w:w="720" w:type="dxa"/>
          </w:tcPr>
          <w:p w:rsidR="00F264EB" w:rsidRPr="00E2467B" w:rsidRDefault="00F264EB" w:rsidP="00F264EB">
            <w:pPr>
              <w:spacing w:line="276" w:lineRule="auto"/>
              <w:rPr>
                <w:rFonts w:ascii="Times New Roman" w:hAnsi="Times New Roman"/>
                <w:b/>
                <w:sz w:val="18"/>
                <w:szCs w:val="18"/>
              </w:rPr>
            </w:pPr>
            <w:r w:rsidRPr="00E2467B">
              <w:rPr>
                <w:rFonts w:ascii="Times New Roman" w:hAnsi="Times New Roman"/>
                <w:b/>
                <w:sz w:val="18"/>
                <w:szCs w:val="18"/>
              </w:rPr>
              <w:t>3</w:t>
            </w:r>
            <w:r>
              <w:rPr>
                <w:rFonts w:ascii="Times New Roman" w:hAnsi="Times New Roman"/>
                <w:b/>
                <w:sz w:val="18"/>
                <w:szCs w:val="18"/>
              </w:rPr>
              <w:t>446</w:t>
            </w:r>
          </w:p>
        </w:tc>
        <w:tc>
          <w:tcPr>
            <w:tcW w:w="720" w:type="dxa"/>
          </w:tcPr>
          <w:p w:rsidR="00F264EB" w:rsidRDefault="00F264EB" w:rsidP="00F264EB">
            <w:r w:rsidRPr="00551F55">
              <w:rPr>
                <w:rFonts w:ascii="Times New Roman" w:hAnsi="Times New Roman"/>
                <w:b/>
                <w:sz w:val="18"/>
                <w:szCs w:val="18"/>
              </w:rPr>
              <w:t>3446</w:t>
            </w:r>
          </w:p>
        </w:tc>
        <w:tc>
          <w:tcPr>
            <w:tcW w:w="720" w:type="dxa"/>
          </w:tcPr>
          <w:p w:rsidR="00F264EB" w:rsidRDefault="00F264EB" w:rsidP="00F264EB">
            <w:r w:rsidRPr="00551F55">
              <w:rPr>
                <w:rFonts w:ascii="Times New Roman" w:hAnsi="Times New Roman"/>
                <w:b/>
                <w:sz w:val="18"/>
                <w:szCs w:val="18"/>
              </w:rPr>
              <w:t>3446</w:t>
            </w:r>
          </w:p>
        </w:tc>
        <w:tc>
          <w:tcPr>
            <w:tcW w:w="720" w:type="dxa"/>
          </w:tcPr>
          <w:p w:rsidR="00F264EB" w:rsidRDefault="00F264EB" w:rsidP="00F264EB">
            <w:r w:rsidRPr="00551F55">
              <w:rPr>
                <w:rFonts w:ascii="Times New Roman" w:hAnsi="Times New Roman"/>
                <w:b/>
                <w:sz w:val="18"/>
                <w:szCs w:val="18"/>
              </w:rPr>
              <w:t>3446</w:t>
            </w:r>
          </w:p>
        </w:tc>
        <w:tc>
          <w:tcPr>
            <w:tcW w:w="810" w:type="dxa"/>
          </w:tcPr>
          <w:p w:rsidR="00F264EB" w:rsidRDefault="00F264EB" w:rsidP="00F264EB">
            <w:r w:rsidRPr="00551F55">
              <w:rPr>
                <w:rFonts w:ascii="Times New Roman" w:hAnsi="Times New Roman"/>
                <w:b/>
                <w:sz w:val="18"/>
                <w:szCs w:val="18"/>
              </w:rPr>
              <w:t>3446</w:t>
            </w:r>
          </w:p>
        </w:tc>
      </w:tr>
      <w:tr w:rsidR="00F264EB" w:rsidRPr="009C75E3" w:rsidTr="00F264EB">
        <w:tc>
          <w:tcPr>
            <w:tcW w:w="2543" w:type="dxa"/>
          </w:tcPr>
          <w:p w:rsidR="00F264EB" w:rsidRPr="009C75E3" w:rsidRDefault="00F264EB" w:rsidP="00F264EB">
            <w:pPr>
              <w:spacing w:line="276" w:lineRule="auto"/>
              <w:rPr>
                <w:rFonts w:ascii="Times New Roman" w:hAnsi="Times New Roman"/>
                <w:sz w:val="18"/>
                <w:szCs w:val="18"/>
              </w:rPr>
            </w:pPr>
            <w:r w:rsidRPr="00485A07">
              <w:rPr>
                <w:rFonts w:ascii="Times New Roman" w:hAnsi="Times New Roman"/>
                <w:b/>
                <w:sz w:val="18"/>
                <w:szCs w:val="18"/>
              </w:rPr>
              <w:t xml:space="preserve">Kosto e zbritur në total </w:t>
            </w:r>
            <w:r w:rsidRPr="009C75E3">
              <w:rPr>
                <w:rFonts w:ascii="Times New Roman" w:hAnsi="Times New Roman"/>
                <w:sz w:val="18"/>
                <w:szCs w:val="18"/>
              </w:rPr>
              <w:t>= Kosto në total x faktorin zbritës</w:t>
            </w:r>
          </w:p>
        </w:tc>
        <w:tc>
          <w:tcPr>
            <w:tcW w:w="787" w:type="dxa"/>
          </w:tcPr>
          <w:p w:rsidR="00F264EB" w:rsidRPr="009C75E3" w:rsidRDefault="00F264EB" w:rsidP="00F264EB">
            <w:pPr>
              <w:spacing w:line="276" w:lineRule="auto"/>
              <w:rPr>
                <w:rFonts w:ascii="Times New Roman" w:hAnsi="Times New Roman"/>
                <w:sz w:val="18"/>
                <w:szCs w:val="18"/>
              </w:rPr>
            </w:pPr>
          </w:p>
        </w:tc>
        <w:tc>
          <w:tcPr>
            <w:tcW w:w="720" w:type="dxa"/>
          </w:tcPr>
          <w:p w:rsidR="00F264EB" w:rsidRPr="009C75E3" w:rsidRDefault="00F264EB" w:rsidP="00F264EB">
            <w:pPr>
              <w:spacing w:line="276" w:lineRule="auto"/>
              <w:rPr>
                <w:rFonts w:ascii="Times New Roman" w:hAnsi="Times New Roman"/>
                <w:sz w:val="18"/>
                <w:szCs w:val="18"/>
              </w:rPr>
            </w:pPr>
          </w:p>
        </w:tc>
        <w:tc>
          <w:tcPr>
            <w:tcW w:w="720" w:type="dxa"/>
          </w:tcPr>
          <w:p w:rsidR="00F264EB" w:rsidRPr="009C75E3" w:rsidRDefault="00F264EB" w:rsidP="00F264EB">
            <w:pPr>
              <w:spacing w:line="276" w:lineRule="auto"/>
              <w:rPr>
                <w:rFonts w:ascii="Times New Roman" w:hAnsi="Times New Roman"/>
                <w:sz w:val="18"/>
                <w:szCs w:val="18"/>
              </w:rPr>
            </w:pPr>
          </w:p>
        </w:tc>
        <w:tc>
          <w:tcPr>
            <w:tcW w:w="639" w:type="dxa"/>
          </w:tcPr>
          <w:p w:rsidR="00F264EB" w:rsidRPr="009C75E3" w:rsidRDefault="00F264EB" w:rsidP="00F264EB">
            <w:pPr>
              <w:spacing w:line="276" w:lineRule="auto"/>
              <w:rPr>
                <w:rFonts w:ascii="Times New Roman" w:hAnsi="Times New Roman"/>
                <w:sz w:val="18"/>
                <w:szCs w:val="18"/>
              </w:rPr>
            </w:pPr>
          </w:p>
        </w:tc>
        <w:tc>
          <w:tcPr>
            <w:tcW w:w="711" w:type="dxa"/>
          </w:tcPr>
          <w:p w:rsidR="00F264EB" w:rsidRPr="009C75E3" w:rsidRDefault="00F264EB" w:rsidP="00F264EB">
            <w:pPr>
              <w:spacing w:line="276" w:lineRule="auto"/>
              <w:rPr>
                <w:rFonts w:ascii="Times New Roman" w:hAnsi="Times New Roman"/>
                <w:sz w:val="18"/>
                <w:szCs w:val="18"/>
              </w:rPr>
            </w:pPr>
          </w:p>
        </w:tc>
        <w:tc>
          <w:tcPr>
            <w:tcW w:w="720" w:type="dxa"/>
          </w:tcPr>
          <w:p w:rsidR="00F264EB" w:rsidRPr="009C75E3" w:rsidRDefault="00F264EB" w:rsidP="00F264EB">
            <w:pPr>
              <w:spacing w:line="276" w:lineRule="auto"/>
              <w:rPr>
                <w:rFonts w:ascii="Times New Roman" w:hAnsi="Times New Roman"/>
                <w:sz w:val="18"/>
                <w:szCs w:val="18"/>
              </w:rPr>
            </w:pPr>
          </w:p>
        </w:tc>
        <w:tc>
          <w:tcPr>
            <w:tcW w:w="720" w:type="dxa"/>
          </w:tcPr>
          <w:p w:rsidR="00F264EB" w:rsidRPr="009C75E3" w:rsidRDefault="00F264EB" w:rsidP="00F264EB">
            <w:pPr>
              <w:spacing w:line="276" w:lineRule="auto"/>
              <w:rPr>
                <w:rFonts w:ascii="Times New Roman" w:hAnsi="Times New Roman"/>
                <w:sz w:val="18"/>
                <w:szCs w:val="18"/>
              </w:rPr>
            </w:pPr>
          </w:p>
        </w:tc>
        <w:tc>
          <w:tcPr>
            <w:tcW w:w="720" w:type="dxa"/>
          </w:tcPr>
          <w:p w:rsidR="00F264EB" w:rsidRPr="009C75E3" w:rsidRDefault="00F264EB" w:rsidP="00F264EB">
            <w:pPr>
              <w:spacing w:line="276" w:lineRule="auto"/>
              <w:rPr>
                <w:rFonts w:ascii="Times New Roman" w:hAnsi="Times New Roman"/>
                <w:sz w:val="18"/>
                <w:szCs w:val="18"/>
              </w:rPr>
            </w:pPr>
          </w:p>
        </w:tc>
        <w:tc>
          <w:tcPr>
            <w:tcW w:w="720" w:type="dxa"/>
          </w:tcPr>
          <w:p w:rsidR="00F264EB" w:rsidRPr="009C75E3" w:rsidRDefault="00F264EB" w:rsidP="00F264EB">
            <w:pPr>
              <w:spacing w:line="276" w:lineRule="auto"/>
              <w:rPr>
                <w:rFonts w:ascii="Times New Roman" w:hAnsi="Times New Roman"/>
                <w:sz w:val="18"/>
                <w:szCs w:val="18"/>
              </w:rPr>
            </w:pPr>
          </w:p>
        </w:tc>
        <w:tc>
          <w:tcPr>
            <w:tcW w:w="810" w:type="dxa"/>
          </w:tcPr>
          <w:p w:rsidR="00F264EB" w:rsidRPr="009C75E3" w:rsidRDefault="00F264EB" w:rsidP="00F264EB">
            <w:pPr>
              <w:spacing w:line="276" w:lineRule="auto"/>
              <w:rPr>
                <w:rFonts w:ascii="Times New Roman" w:hAnsi="Times New Roman"/>
                <w:sz w:val="18"/>
                <w:szCs w:val="18"/>
              </w:rPr>
            </w:pPr>
          </w:p>
        </w:tc>
      </w:tr>
      <w:tr w:rsidR="00F264EB" w:rsidRPr="009C75E3" w:rsidTr="00F264EB">
        <w:tc>
          <w:tcPr>
            <w:tcW w:w="2543" w:type="dxa"/>
          </w:tcPr>
          <w:p w:rsidR="00F264EB" w:rsidRPr="003E5945" w:rsidRDefault="00F264EB" w:rsidP="00F264EB">
            <w:pPr>
              <w:spacing w:line="276" w:lineRule="auto"/>
              <w:rPr>
                <w:rFonts w:ascii="Times New Roman" w:hAnsi="Times New Roman"/>
                <w:sz w:val="18"/>
                <w:szCs w:val="18"/>
                <w:lang w:val="it-IT"/>
              </w:rPr>
            </w:pPr>
            <w:r w:rsidRPr="003E5945">
              <w:rPr>
                <w:rFonts w:ascii="Times New Roman" w:hAnsi="Times New Roman"/>
                <w:sz w:val="18"/>
                <w:szCs w:val="18"/>
                <w:lang w:val="it-IT"/>
              </w:rPr>
              <w:t>Përfitimi për buxhetin – në vazhdim</w:t>
            </w:r>
            <w:r w:rsidRPr="003E5945">
              <w:rPr>
                <w:rFonts w:ascii="Times New Roman" w:hAnsi="Times New Roman"/>
                <w:i/>
                <w:color w:val="4F6228" w:themeColor="accent3" w:themeShade="80"/>
                <w:sz w:val="18"/>
                <w:szCs w:val="18"/>
                <w:lang w:val="it-IT"/>
              </w:rPr>
              <w:t>(te ardhurave nga hyrja e vizitoreve ne Zonat e Mbrojtura)</w:t>
            </w:r>
          </w:p>
        </w:tc>
        <w:tc>
          <w:tcPr>
            <w:tcW w:w="787" w:type="dxa"/>
          </w:tcPr>
          <w:p w:rsidR="00F264EB" w:rsidRPr="009C75E3" w:rsidRDefault="00F264EB" w:rsidP="00F264EB">
            <w:pPr>
              <w:spacing w:line="276" w:lineRule="auto"/>
              <w:rPr>
                <w:rFonts w:ascii="Times New Roman" w:hAnsi="Times New Roman"/>
                <w:sz w:val="18"/>
                <w:szCs w:val="18"/>
              </w:rPr>
            </w:pPr>
            <w:r>
              <w:rPr>
                <w:rFonts w:ascii="Times New Roman" w:hAnsi="Times New Roman"/>
                <w:sz w:val="18"/>
                <w:szCs w:val="18"/>
              </w:rPr>
              <w:t>4000</w:t>
            </w:r>
          </w:p>
        </w:tc>
        <w:tc>
          <w:tcPr>
            <w:tcW w:w="720" w:type="dxa"/>
          </w:tcPr>
          <w:p w:rsidR="00F264EB" w:rsidRPr="009C75E3" w:rsidRDefault="00F264EB" w:rsidP="00F264EB">
            <w:pPr>
              <w:spacing w:line="276" w:lineRule="auto"/>
              <w:rPr>
                <w:rFonts w:ascii="Times New Roman" w:hAnsi="Times New Roman"/>
                <w:sz w:val="18"/>
                <w:szCs w:val="18"/>
              </w:rPr>
            </w:pPr>
            <w:r>
              <w:rPr>
                <w:rFonts w:ascii="Times New Roman" w:hAnsi="Times New Roman"/>
                <w:sz w:val="18"/>
                <w:szCs w:val="18"/>
              </w:rPr>
              <w:t>4300</w:t>
            </w:r>
          </w:p>
        </w:tc>
        <w:tc>
          <w:tcPr>
            <w:tcW w:w="720" w:type="dxa"/>
          </w:tcPr>
          <w:p w:rsidR="00F264EB" w:rsidRPr="009C75E3" w:rsidRDefault="00F264EB" w:rsidP="00F264EB">
            <w:pPr>
              <w:spacing w:line="276" w:lineRule="auto"/>
              <w:rPr>
                <w:rFonts w:ascii="Times New Roman" w:hAnsi="Times New Roman"/>
                <w:sz w:val="18"/>
                <w:szCs w:val="18"/>
              </w:rPr>
            </w:pPr>
            <w:r>
              <w:rPr>
                <w:rFonts w:ascii="Times New Roman" w:hAnsi="Times New Roman"/>
                <w:sz w:val="18"/>
                <w:szCs w:val="18"/>
              </w:rPr>
              <w:t>5000</w:t>
            </w:r>
          </w:p>
        </w:tc>
        <w:tc>
          <w:tcPr>
            <w:tcW w:w="639" w:type="dxa"/>
          </w:tcPr>
          <w:p w:rsidR="00F264EB" w:rsidRPr="009C75E3" w:rsidRDefault="00F264EB" w:rsidP="00F264EB">
            <w:pPr>
              <w:spacing w:line="276" w:lineRule="auto"/>
              <w:rPr>
                <w:rFonts w:ascii="Times New Roman" w:hAnsi="Times New Roman"/>
                <w:sz w:val="18"/>
                <w:szCs w:val="18"/>
              </w:rPr>
            </w:pPr>
            <w:r>
              <w:rPr>
                <w:rFonts w:ascii="Times New Roman" w:hAnsi="Times New Roman"/>
                <w:sz w:val="18"/>
                <w:szCs w:val="18"/>
              </w:rPr>
              <w:t>5500</w:t>
            </w:r>
          </w:p>
        </w:tc>
        <w:tc>
          <w:tcPr>
            <w:tcW w:w="711" w:type="dxa"/>
          </w:tcPr>
          <w:p w:rsidR="00F264EB" w:rsidRPr="009C75E3" w:rsidRDefault="00F264EB" w:rsidP="00F264EB">
            <w:pPr>
              <w:spacing w:line="276" w:lineRule="auto"/>
              <w:rPr>
                <w:rFonts w:ascii="Times New Roman" w:hAnsi="Times New Roman"/>
                <w:sz w:val="18"/>
                <w:szCs w:val="18"/>
              </w:rPr>
            </w:pPr>
            <w:r>
              <w:rPr>
                <w:rFonts w:ascii="Times New Roman" w:hAnsi="Times New Roman"/>
                <w:sz w:val="18"/>
                <w:szCs w:val="18"/>
              </w:rPr>
              <w:t>6500</w:t>
            </w:r>
          </w:p>
        </w:tc>
        <w:tc>
          <w:tcPr>
            <w:tcW w:w="720" w:type="dxa"/>
          </w:tcPr>
          <w:p w:rsidR="00F264EB" w:rsidRPr="009C75E3" w:rsidRDefault="00F264EB" w:rsidP="00F264EB">
            <w:pPr>
              <w:spacing w:line="276" w:lineRule="auto"/>
              <w:rPr>
                <w:rFonts w:ascii="Times New Roman" w:hAnsi="Times New Roman"/>
                <w:sz w:val="18"/>
                <w:szCs w:val="18"/>
              </w:rPr>
            </w:pPr>
            <w:r>
              <w:rPr>
                <w:rFonts w:ascii="Times New Roman" w:hAnsi="Times New Roman"/>
                <w:sz w:val="18"/>
                <w:szCs w:val="18"/>
              </w:rPr>
              <w:t>6500</w:t>
            </w:r>
          </w:p>
        </w:tc>
        <w:tc>
          <w:tcPr>
            <w:tcW w:w="720" w:type="dxa"/>
          </w:tcPr>
          <w:p w:rsidR="00F264EB" w:rsidRPr="009C75E3" w:rsidRDefault="00F264EB" w:rsidP="00F264EB">
            <w:pPr>
              <w:spacing w:line="276" w:lineRule="auto"/>
              <w:rPr>
                <w:rFonts w:ascii="Times New Roman" w:hAnsi="Times New Roman"/>
                <w:sz w:val="18"/>
                <w:szCs w:val="18"/>
              </w:rPr>
            </w:pPr>
            <w:r>
              <w:rPr>
                <w:rFonts w:ascii="Times New Roman" w:hAnsi="Times New Roman"/>
                <w:sz w:val="18"/>
                <w:szCs w:val="18"/>
              </w:rPr>
              <w:t>6500</w:t>
            </w:r>
          </w:p>
        </w:tc>
        <w:tc>
          <w:tcPr>
            <w:tcW w:w="720" w:type="dxa"/>
          </w:tcPr>
          <w:p w:rsidR="00F264EB" w:rsidRPr="009C75E3" w:rsidRDefault="00F264EB" w:rsidP="00F264EB">
            <w:pPr>
              <w:spacing w:line="276" w:lineRule="auto"/>
              <w:rPr>
                <w:rFonts w:ascii="Times New Roman" w:hAnsi="Times New Roman"/>
                <w:sz w:val="18"/>
                <w:szCs w:val="18"/>
              </w:rPr>
            </w:pPr>
            <w:r>
              <w:rPr>
                <w:rFonts w:ascii="Times New Roman" w:hAnsi="Times New Roman"/>
                <w:sz w:val="18"/>
                <w:szCs w:val="18"/>
              </w:rPr>
              <w:t>6500</w:t>
            </w:r>
          </w:p>
        </w:tc>
        <w:tc>
          <w:tcPr>
            <w:tcW w:w="720" w:type="dxa"/>
          </w:tcPr>
          <w:p w:rsidR="00F264EB" w:rsidRPr="009C75E3" w:rsidRDefault="00F264EB" w:rsidP="00F264EB">
            <w:pPr>
              <w:spacing w:line="276" w:lineRule="auto"/>
              <w:rPr>
                <w:rFonts w:ascii="Times New Roman" w:hAnsi="Times New Roman"/>
                <w:sz w:val="18"/>
                <w:szCs w:val="18"/>
              </w:rPr>
            </w:pPr>
            <w:r>
              <w:rPr>
                <w:rFonts w:ascii="Times New Roman" w:hAnsi="Times New Roman"/>
                <w:sz w:val="18"/>
                <w:szCs w:val="18"/>
              </w:rPr>
              <w:t>6500</w:t>
            </w:r>
          </w:p>
        </w:tc>
        <w:tc>
          <w:tcPr>
            <w:tcW w:w="810" w:type="dxa"/>
          </w:tcPr>
          <w:p w:rsidR="00F264EB" w:rsidRPr="009C75E3" w:rsidRDefault="00F264EB" w:rsidP="00F264EB">
            <w:pPr>
              <w:spacing w:line="276" w:lineRule="auto"/>
              <w:rPr>
                <w:rFonts w:ascii="Times New Roman" w:hAnsi="Times New Roman"/>
                <w:sz w:val="18"/>
                <w:szCs w:val="18"/>
              </w:rPr>
            </w:pPr>
            <w:r>
              <w:rPr>
                <w:rFonts w:ascii="Times New Roman" w:hAnsi="Times New Roman"/>
                <w:sz w:val="18"/>
                <w:szCs w:val="18"/>
              </w:rPr>
              <w:t>7000</w:t>
            </w:r>
          </w:p>
        </w:tc>
      </w:tr>
      <w:tr w:rsidR="00F264EB" w:rsidRPr="009C75E3" w:rsidTr="00F264EB">
        <w:tc>
          <w:tcPr>
            <w:tcW w:w="2543" w:type="dxa"/>
          </w:tcPr>
          <w:p w:rsidR="00F264EB" w:rsidRPr="009C75E3" w:rsidRDefault="00F264EB" w:rsidP="00F264EB">
            <w:pPr>
              <w:spacing w:line="276" w:lineRule="auto"/>
              <w:rPr>
                <w:rFonts w:ascii="Times New Roman" w:hAnsi="Times New Roman"/>
                <w:b/>
                <w:sz w:val="18"/>
                <w:szCs w:val="18"/>
              </w:rPr>
            </w:pPr>
            <w:r w:rsidRPr="009C75E3">
              <w:rPr>
                <w:rFonts w:ascii="Times New Roman" w:hAnsi="Times New Roman"/>
                <w:sz w:val="18"/>
                <w:szCs w:val="18"/>
              </w:rPr>
              <w:t>Përfitimi për biznesin – njëherë</w:t>
            </w:r>
          </w:p>
        </w:tc>
        <w:tc>
          <w:tcPr>
            <w:tcW w:w="787" w:type="dxa"/>
          </w:tcPr>
          <w:p w:rsidR="00F264EB" w:rsidRPr="009C75E3" w:rsidRDefault="00F264EB" w:rsidP="00F264EB">
            <w:pPr>
              <w:spacing w:line="276" w:lineRule="auto"/>
              <w:rPr>
                <w:rFonts w:ascii="Times New Roman" w:hAnsi="Times New Roman"/>
                <w:sz w:val="18"/>
                <w:szCs w:val="18"/>
              </w:rPr>
            </w:pPr>
          </w:p>
        </w:tc>
        <w:tc>
          <w:tcPr>
            <w:tcW w:w="720" w:type="dxa"/>
          </w:tcPr>
          <w:p w:rsidR="00F264EB" w:rsidRPr="009C75E3" w:rsidRDefault="00F264EB" w:rsidP="00F264EB">
            <w:pPr>
              <w:spacing w:line="276" w:lineRule="auto"/>
              <w:rPr>
                <w:rFonts w:ascii="Times New Roman" w:hAnsi="Times New Roman"/>
                <w:sz w:val="18"/>
                <w:szCs w:val="18"/>
              </w:rPr>
            </w:pPr>
          </w:p>
        </w:tc>
        <w:tc>
          <w:tcPr>
            <w:tcW w:w="720" w:type="dxa"/>
          </w:tcPr>
          <w:p w:rsidR="00F264EB" w:rsidRPr="009C75E3" w:rsidRDefault="00F264EB" w:rsidP="00F264EB">
            <w:pPr>
              <w:spacing w:line="276" w:lineRule="auto"/>
              <w:rPr>
                <w:rFonts w:ascii="Times New Roman" w:hAnsi="Times New Roman"/>
                <w:sz w:val="18"/>
                <w:szCs w:val="18"/>
              </w:rPr>
            </w:pPr>
          </w:p>
        </w:tc>
        <w:tc>
          <w:tcPr>
            <w:tcW w:w="639" w:type="dxa"/>
          </w:tcPr>
          <w:p w:rsidR="00F264EB" w:rsidRPr="009C75E3" w:rsidRDefault="00F264EB" w:rsidP="00F264EB">
            <w:pPr>
              <w:spacing w:line="276" w:lineRule="auto"/>
              <w:rPr>
                <w:rFonts w:ascii="Times New Roman" w:hAnsi="Times New Roman"/>
                <w:sz w:val="18"/>
                <w:szCs w:val="18"/>
              </w:rPr>
            </w:pPr>
          </w:p>
        </w:tc>
        <w:tc>
          <w:tcPr>
            <w:tcW w:w="711" w:type="dxa"/>
          </w:tcPr>
          <w:p w:rsidR="00F264EB" w:rsidRPr="009C75E3" w:rsidRDefault="00F264EB" w:rsidP="00F264EB">
            <w:pPr>
              <w:spacing w:line="276" w:lineRule="auto"/>
              <w:rPr>
                <w:rFonts w:ascii="Times New Roman" w:hAnsi="Times New Roman"/>
                <w:sz w:val="18"/>
                <w:szCs w:val="18"/>
              </w:rPr>
            </w:pPr>
          </w:p>
        </w:tc>
        <w:tc>
          <w:tcPr>
            <w:tcW w:w="720" w:type="dxa"/>
          </w:tcPr>
          <w:p w:rsidR="00F264EB" w:rsidRPr="009C75E3" w:rsidRDefault="00F264EB" w:rsidP="00F264EB">
            <w:pPr>
              <w:spacing w:line="276" w:lineRule="auto"/>
              <w:rPr>
                <w:rFonts w:ascii="Times New Roman" w:hAnsi="Times New Roman"/>
                <w:sz w:val="18"/>
                <w:szCs w:val="18"/>
              </w:rPr>
            </w:pPr>
          </w:p>
        </w:tc>
        <w:tc>
          <w:tcPr>
            <w:tcW w:w="720" w:type="dxa"/>
          </w:tcPr>
          <w:p w:rsidR="00F264EB" w:rsidRPr="009C75E3" w:rsidRDefault="00F264EB" w:rsidP="00F264EB">
            <w:pPr>
              <w:spacing w:line="276" w:lineRule="auto"/>
              <w:rPr>
                <w:rFonts w:ascii="Times New Roman" w:hAnsi="Times New Roman"/>
                <w:sz w:val="18"/>
                <w:szCs w:val="18"/>
              </w:rPr>
            </w:pPr>
          </w:p>
        </w:tc>
        <w:tc>
          <w:tcPr>
            <w:tcW w:w="720" w:type="dxa"/>
          </w:tcPr>
          <w:p w:rsidR="00F264EB" w:rsidRPr="009C75E3" w:rsidRDefault="00F264EB" w:rsidP="00F264EB">
            <w:pPr>
              <w:spacing w:line="276" w:lineRule="auto"/>
              <w:rPr>
                <w:rFonts w:ascii="Times New Roman" w:hAnsi="Times New Roman"/>
                <w:sz w:val="18"/>
                <w:szCs w:val="18"/>
              </w:rPr>
            </w:pPr>
          </w:p>
        </w:tc>
        <w:tc>
          <w:tcPr>
            <w:tcW w:w="720" w:type="dxa"/>
          </w:tcPr>
          <w:p w:rsidR="00F264EB" w:rsidRPr="009C75E3" w:rsidRDefault="00F264EB" w:rsidP="00F264EB">
            <w:pPr>
              <w:spacing w:line="276" w:lineRule="auto"/>
              <w:rPr>
                <w:rFonts w:ascii="Times New Roman" w:hAnsi="Times New Roman"/>
                <w:sz w:val="18"/>
                <w:szCs w:val="18"/>
              </w:rPr>
            </w:pPr>
          </w:p>
        </w:tc>
        <w:tc>
          <w:tcPr>
            <w:tcW w:w="810" w:type="dxa"/>
          </w:tcPr>
          <w:p w:rsidR="00F264EB" w:rsidRPr="009C75E3" w:rsidRDefault="00F264EB" w:rsidP="00F264EB">
            <w:pPr>
              <w:spacing w:line="276" w:lineRule="auto"/>
              <w:rPr>
                <w:rFonts w:ascii="Times New Roman" w:hAnsi="Times New Roman"/>
                <w:sz w:val="18"/>
                <w:szCs w:val="18"/>
              </w:rPr>
            </w:pPr>
          </w:p>
        </w:tc>
      </w:tr>
      <w:tr w:rsidR="00F264EB" w:rsidRPr="009C75E3" w:rsidTr="00F264EB">
        <w:tc>
          <w:tcPr>
            <w:tcW w:w="2543" w:type="dxa"/>
          </w:tcPr>
          <w:p w:rsidR="00F264EB" w:rsidRPr="009C75E3" w:rsidRDefault="00F264EB" w:rsidP="00F264EB">
            <w:pPr>
              <w:spacing w:line="276" w:lineRule="auto"/>
              <w:rPr>
                <w:rFonts w:ascii="Times New Roman" w:hAnsi="Times New Roman"/>
                <w:b/>
                <w:sz w:val="18"/>
                <w:szCs w:val="18"/>
              </w:rPr>
            </w:pPr>
            <w:r w:rsidRPr="009C75E3">
              <w:rPr>
                <w:rFonts w:ascii="Times New Roman" w:hAnsi="Times New Roman"/>
                <w:sz w:val="18"/>
                <w:szCs w:val="18"/>
              </w:rPr>
              <w:t>Përfitimi për biznesin – në vazhdim</w:t>
            </w:r>
          </w:p>
        </w:tc>
        <w:tc>
          <w:tcPr>
            <w:tcW w:w="787" w:type="dxa"/>
          </w:tcPr>
          <w:p w:rsidR="00F264EB" w:rsidRPr="009C75E3" w:rsidRDefault="00F264EB" w:rsidP="00F264EB">
            <w:pPr>
              <w:spacing w:line="276" w:lineRule="auto"/>
              <w:rPr>
                <w:rFonts w:ascii="Times New Roman" w:hAnsi="Times New Roman"/>
                <w:sz w:val="18"/>
                <w:szCs w:val="18"/>
              </w:rPr>
            </w:pPr>
          </w:p>
        </w:tc>
        <w:tc>
          <w:tcPr>
            <w:tcW w:w="720" w:type="dxa"/>
          </w:tcPr>
          <w:p w:rsidR="00F264EB" w:rsidRPr="009C75E3" w:rsidRDefault="00F264EB" w:rsidP="00F264EB">
            <w:pPr>
              <w:spacing w:line="276" w:lineRule="auto"/>
              <w:rPr>
                <w:rFonts w:ascii="Times New Roman" w:hAnsi="Times New Roman"/>
                <w:sz w:val="18"/>
                <w:szCs w:val="18"/>
              </w:rPr>
            </w:pPr>
          </w:p>
        </w:tc>
        <w:tc>
          <w:tcPr>
            <w:tcW w:w="720" w:type="dxa"/>
          </w:tcPr>
          <w:p w:rsidR="00F264EB" w:rsidRPr="009C75E3" w:rsidRDefault="00F264EB" w:rsidP="00F264EB">
            <w:pPr>
              <w:spacing w:line="276" w:lineRule="auto"/>
              <w:rPr>
                <w:rFonts w:ascii="Times New Roman" w:hAnsi="Times New Roman"/>
                <w:sz w:val="18"/>
                <w:szCs w:val="18"/>
              </w:rPr>
            </w:pPr>
          </w:p>
        </w:tc>
        <w:tc>
          <w:tcPr>
            <w:tcW w:w="639" w:type="dxa"/>
          </w:tcPr>
          <w:p w:rsidR="00F264EB" w:rsidRPr="009C75E3" w:rsidRDefault="00F264EB" w:rsidP="00F264EB">
            <w:pPr>
              <w:spacing w:line="276" w:lineRule="auto"/>
              <w:rPr>
                <w:rFonts w:ascii="Times New Roman" w:hAnsi="Times New Roman"/>
                <w:sz w:val="18"/>
                <w:szCs w:val="18"/>
              </w:rPr>
            </w:pPr>
          </w:p>
        </w:tc>
        <w:tc>
          <w:tcPr>
            <w:tcW w:w="711" w:type="dxa"/>
          </w:tcPr>
          <w:p w:rsidR="00F264EB" w:rsidRPr="009C75E3" w:rsidRDefault="00F264EB" w:rsidP="00F264EB">
            <w:pPr>
              <w:spacing w:line="276" w:lineRule="auto"/>
              <w:rPr>
                <w:rFonts w:ascii="Times New Roman" w:hAnsi="Times New Roman"/>
                <w:sz w:val="18"/>
                <w:szCs w:val="18"/>
              </w:rPr>
            </w:pPr>
          </w:p>
        </w:tc>
        <w:tc>
          <w:tcPr>
            <w:tcW w:w="720" w:type="dxa"/>
          </w:tcPr>
          <w:p w:rsidR="00F264EB" w:rsidRPr="009C75E3" w:rsidRDefault="00F264EB" w:rsidP="00F264EB">
            <w:pPr>
              <w:spacing w:line="276" w:lineRule="auto"/>
              <w:rPr>
                <w:rFonts w:ascii="Times New Roman" w:hAnsi="Times New Roman"/>
                <w:sz w:val="18"/>
                <w:szCs w:val="18"/>
              </w:rPr>
            </w:pPr>
          </w:p>
        </w:tc>
        <w:tc>
          <w:tcPr>
            <w:tcW w:w="720" w:type="dxa"/>
          </w:tcPr>
          <w:p w:rsidR="00F264EB" w:rsidRPr="009C75E3" w:rsidRDefault="00F264EB" w:rsidP="00F264EB">
            <w:pPr>
              <w:spacing w:line="276" w:lineRule="auto"/>
              <w:rPr>
                <w:rFonts w:ascii="Times New Roman" w:hAnsi="Times New Roman"/>
                <w:sz w:val="18"/>
                <w:szCs w:val="18"/>
              </w:rPr>
            </w:pPr>
          </w:p>
        </w:tc>
        <w:tc>
          <w:tcPr>
            <w:tcW w:w="720" w:type="dxa"/>
          </w:tcPr>
          <w:p w:rsidR="00F264EB" w:rsidRPr="009C75E3" w:rsidRDefault="00F264EB" w:rsidP="00F264EB">
            <w:pPr>
              <w:spacing w:line="276" w:lineRule="auto"/>
              <w:rPr>
                <w:rFonts w:ascii="Times New Roman" w:hAnsi="Times New Roman"/>
                <w:sz w:val="18"/>
                <w:szCs w:val="18"/>
              </w:rPr>
            </w:pPr>
          </w:p>
        </w:tc>
        <w:tc>
          <w:tcPr>
            <w:tcW w:w="720" w:type="dxa"/>
          </w:tcPr>
          <w:p w:rsidR="00F264EB" w:rsidRPr="009C75E3" w:rsidRDefault="00F264EB" w:rsidP="00F264EB">
            <w:pPr>
              <w:spacing w:line="276" w:lineRule="auto"/>
              <w:rPr>
                <w:rFonts w:ascii="Times New Roman" w:hAnsi="Times New Roman"/>
                <w:sz w:val="18"/>
                <w:szCs w:val="18"/>
              </w:rPr>
            </w:pPr>
          </w:p>
        </w:tc>
        <w:tc>
          <w:tcPr>
            <w:tcW w:w="810" w:type="dxa"/>
          </w:tcPr>
          <w:p w:rsidR="00F264EB" w:rsidRPr="009C75E3" w:rsidRDefault="00F264EB" w:rsidP="00F264EB">
            <w:pPr>
              <w:spacing w:line="276" w:lineRule="auto"/>
              <w:rPr>
                <w:rFonts w:ascii="Times New Roman" w:hAnsi="Times New Roman"/>
                <w:sz w:val="18"/>
                <w:szCs w:val="18"/>
              </w:rPr>
            </w:pPr>
          </w:p>
        </w:tc>
      </w:tr>
      <w:tr w:rsidR="00F264EB" w:rsidRPr="003E5945" w:rsidTr="00F264EB">
        <w:tc>
          <w:tcPr>
            <w:tcW w:w="2543" w:type="dxa"/>
          </w:tcPr>
          <w:p w:rsidR="00F264EB" w:rsidRPr="00E35975" w:rsidRDefault="00F264EB" w:rsidP="00F264EB">
            <w:pPr>
              <w:spacing w:line="276" w:lineRule="auto"/>
              <w:rPr>
                <w:rFonts w:ascii="Times New Roman" w:hAnsi="Times New Roman"/>
                <w:sz w:val="18"/>
                <w:szCs w:val="18"/>
                <w:lang w:val="it-IT"/>
              </w:rPr>
            </w:pPr>
            <w:r w:rsidRPr="00E35975">
              <w:rPr>
                <w:rFonts w:ascii="Times New Roman" w:hAnsi="Times New Roman"/>
                <w:sz w:val="18"/>
                <w:szCs w:val="18"/>
                <w:lang w:val="it-IT"/>
              </w:rPr>
              <w:t>Përfitimi për grupet e tjera – njëherë</w:t>
            </w:r>
          </w:p>
        </w:tc>
        <w:tc>
          <w:tcPr>
            <w:tcW w:w="787" w:type="dxa"/>
          </w:tcPr>
          <w:p w:rsidR="00F264EB" w:rsidRPr="00E35975" w:rsidRDefault="00F264EB" w:rsidP="00F264EB">
            <w:pPr>
              <w:spacing w:line="276" w:lineRule="auto"/>
              <w:rPr>
                <w:rFonts w:ascii="Times New Roman" w:hAnsi="Times New Roman"/>
                <w:sz w:val="18"/>
                <w:szCs w:val="18"/>
                <w:lang w:val="it-IT"/>
              </w:rPr>
            </w:pPr>
          </w:p>
        </w:tc>
        <w:tc>
          <w:tcPr>
            <w:tcW w:w="720" w:type="dxa"/>
          </w:tcPr>
          <w:p w:rsidR="00F264EB" w:rsidRPr="00E35975" w:rsidRDefault="00F264EB" w:rsidP="00F264EB">
            <w:pPr>
              <w:spacing w:line="276" w:lineRule="auto"/>
              <w:rPr>
                <w:rFonts w:ascii="Times New Roman" w:hAnsi="Times New Roman"/>
                <w:sz w:val="18"/>
                <w:szCs w:val="18"/>
                <w:lang w:val="it-IT"/>
              </w:rPr>
            </w:pPr>
          </w:p>
        </w:tc>
        <w:tc>
          <w:tcPr>
            <w:tcW w:w="720" w:type="dxa"/>
          </w:tcPr>
          <w:p w:rsidR="00F264EB" w:rsidRPr="00E35975" w:rsidRDefault="00F264EB" w:rsidP="00F264EB">
            <w:pPr>
              <w:spacing w:line="276" w:lineRule="auto"/>
              <w:rPr>
                <w:rFonts w:ascii="Times New Roman" w:hAnsi="Times New Roman"/>
                <w:sz w:val="18"/>
                <w:szCs w:val="18"/>
                <w:lang w:val="it-IT"/>
              </w:rPr>
            </w:pPr>
          </w:p>
        </w:tc>
        <w:tc>
          <w:tcPr>
            <w:tcW w:w="639" w:type="dxa"/>
          </w:tcPr>
          <w:p w:rsidR="00F264EB" w:rsidRPr="00E35975" w:rsidRDefault="00F264EB" w:rsidP="00F264EB">
            <w:pPr>
              <w:spacing w:line="276" w:lineRule="auto"/>
              <w:rPr>
                <w:rFonts w:ascii="Times New Roman" w:hAnsi="Times New Roman"/>
                <w:sz w:val="18"/>
                <w:szCs w:val="18"/>
                <w:lang w:val="it-IT"/>
              </w:rPr>
            </w:pPr>
          </w:p>
        </w:tc>
        <w:tc>
          <w:tcPr>
            <w:tcW w:w="711" w:type="dxa"/>
          </w:tcPr>
          <w:p w:rsidR="00F264EB" w:rsidRPr="00E35975" w:rsidRDefault="00F264EB" w:rsidP="00F264EB">
            <w:pPr>
              <w:spacing w:line="276" w:lineRule="auto"/>
              <w:rPr>
                <w:rFonts w:ascii="Times New Roman" w:hAnsi="Times New Roman"/>
                <w:sz w:val="18"/>
                <w:szCs w:val="18"/>
                <w:lang w:val="it-IT"/>
              </w:rPr>
            </w:pPr>
          </w:p>
        </w:tc>
        <w:tc>
          <w:tcPr>
            <w:tcW w:w="720" w:type="dxa"/>
          </w:tcPr>
          <w:p w:rsidR="00F264EB" w:rsidRPr="00E35975" w:rsidRDefault="00F264EB" w:rsidP="00F264EB">
            <w:pPr>
              <w:spacing w:line="276" w:lineRule="auto"/>
              <w:rPr>
                <w:rFonts w:ascii="Times New Roman" w:hAnsi="Times New Roman"/>
                <w:sz w:val="18"/>
                <w:szCs w:val="18"/>
                <w:lang w:val="it-IT"/>
              </w:rPr>
            </w:pPr>
          </w:p>
        </w:tc>
        <w:tc>
          <w:tcPr>
            <w:tcW w:w="720" w:type="dxa"/>
          </w:tcPr>
          <w:p w:rsidR="00F264EB" w:rsidRPr="00E35975" w:rsidRDefault="00F264EB" w:rsidP="00F264EB">
            <w:pPr>
              <w:spacing w:line="276" w:lineRule="auto"/>
              <w:rPr>
                <w:rFonts w:ascii="Times New Roman" w:hAnsi="Times New Roman"/>
                <w:sz w:val="18"/>
                <w:szCs w:val="18"/>
                <w:lang w:val="it-IT"/>
              </w:rPr>
            </w:pPr>
          </w:p>
        </w:tc>
        <w:tc>
          <w:tcPr>
            <w:tcW w:w="720" w:type="dxa"/>
          </w:tcPr>
          <w:p w:rsidR="00F264EB" w:rsidRPr="00E35975" w:rsidRDefault="00F264EB" w:rsidP="00F264EB">
            <w:pPr>
              <w:spacing w:line="276" w:lineRule="auto"/>
              <w:rPr>
                <w:rFonts w:ascii="Times New Roman" w:hAnsi="Times New Roman"/>
                <w:sz w:val="18"/>
                <w:szCs w:val="18"/>
                <w:lang w:val="it-IT"/>
              </w:rPr>
            </w:pPr>
          </w:p>
        </w:tc>
        <w:tc>
          <w:tcPr>
            <w:tcW w:w="720" w:type="dxa"/>
          </w:tcPr>
          <w:p w:rsidR="00F264EB" w:rsidRPr="00E35975" w:rsidRDefault="00F264EB" w:rsidP="00F264EB">
            <w:pPr>
              <w:spacing w:line="276" w:lineRule="auto"/>
              <w:rPr>
                <w:rFonts w:ascii="Times New Roman" w:hAnsi="Times New Roman"/>
                <w:sz w:val="18"/>
                <w:szCs w:val="18"/>
                <w:lang w:val="it-IT"/>
              </w:rPr>
            </w:pPr>
          </w:p>
        </w:tc>
        <w:tc>
          <w:tcPr>
            <w:tcW w:w="810" w:type="dxa"/>
          </w:tcPr>
          <w:p w:rsidR="00F264EB" w:rsidRPr="00E35975" w:rsidRDefault="00F264EB" w:rsidP="00F264EB">
            <w:pPr>
              <w:spacing w:line="276" w:lineRule="auto"/>
              <w:rPr>
                <w:rFonts w:ascii="Times New Roman" w:hAnsi="Times New Roman"/>
                <w:sz w:val="18"/>
                <w:szCs w:val="18"/>
                <w:lang w:val="it-IT"/>
              </w:rPr>
            </w:pPr>
          </w:p>
        </w:tc>
      </w:tr>
      <w:tr w:rsidR="00F264EB" w:rsidRPr="003E5945" w:rsidTr="00F264EB">
        <w:tc>
          <w:tcPr>
            <w:tcW w:w="2543" w:type="dxa"/>
          </w:tcPr>
          <w:p w:rsidR="00F264EB" w:rsidRPr="00E35975" w:rsidRDefault="00F264EB" w:rsidP="00F264EB">
            <w:pPr>
              <w:spacing w:line="276" w:lineRule="auto"/>
              <w:rPr>
                <w:rFonts w:ascii="Times New Roman" w:hAnsi="Times New Roman"/>
                <w:sz w:val="18"/>
                <w:szCs w:val="18"/>
                <w:lang w:val="it-IT"/>
              </w:rPr>
            </w:pPr>
            <w:r w:rsidRPr="00E35975">
              <w:rPr>
                <w:rFonts w:ascii="Times New Roman" w:hAnsi="Times New Roman"/>
                <w:sz w:val="18"/>
                <w:szCs w:val="18"/>
                <w:lang w:val="it-IT"/>
              </w:rPr>
              <w:t xml:space="preserve">Përfitimi për grupet e tjera – në vazhdim </w:t>
            </w:r>
          </w:p>
        </w:tc>
        <w:tc>
          <w:tcPr>
            <w:tcW w:w="787" w:type="dxa"/>
          </w:tcPr>
          <w:p w:rsidR="00F264EB" w:rsidRPr="00E35975" w:rsidRDefault="00F264EB" w:rsidP="00F264EB">
            <w:pPr>
              <w:spacing w:line="276" w:lineRule="auto"/>
              <w:rPr>
                <w:rFonts w:ascii="Times New Roman" w:hAnsi="Times New Roman"/>
                <w:sz w:val="18"/>
                <w:szCs w:val="18"/>
                <w:lang w:val="it-IT"/>
              </w:rPr>
            </w:pPr>
          </w:p>
        </w:tc>
        <w:tc>
          <w:tcPr>
            <w:tcW w:w="720" w:type="dxa"/>
          </w:tcPr>
          <w:p w:rsidR="00F264EB" w:rsidRPr="00E35975" w:rsidRDefault="00F264EB" w:rsidP="00F264EB">
            <w:pPr>
              <w:spacing w:line="276" w:lineRule="auto"/>
              <w:rPr>
                <w:rFonts w:ascii="Times New Roman" w:hAnsi="Times New Roman"/>
                <w:sz w:val="18"/>
                <w:szCs w:val="18"/>
                <w:lang w:val="it-IT"/>
              </w:rPr>
            </w:pPr>
          </w:p>
        </w:tc>
        <w:tc>
          <w:tcPr>
            <w:tcW w:w="720" w:type="dxa"/>
          </w:tcPr>
          <w:p w:rsidR="00F264EB" w:rsidRPr="00E35975" w:rsidRDefault="00F264EB" w:rsidP="00F264EB">
            <w:pPr>
              <w:spacing w:line="276" w:lineRule="auto"/>
              <w:rPr>
                <w:rFonts w:ascii="Times New Roman" w:hAnsi="Times New Roman"/>
                <w:sz w:val="18"/>
                <w:szCs w:val="18"/>
                <w:lang w:val="it-IT"/>
              </w:rPr>
            </w:pPr>
          </w:p>
        </w:tc>
        <w:tc>
          <w:tcPr>
            <w:tcW w:w="639" w:type="dxa"/>
          </w:tcPr>
          <w:p w:rsidR="00F264EB" w:rsidRPr="00E35975" w:rsidRDefault="00F264EB" w:rsidP="00F264EB">
            <w:pPr>
              <w:spacing w:line="276" w:lineRule="auto"/>
              <w:rPr>
                <w:rFonts w:ascii="Times New Roman" w:hAnsi="Times New Roman"/>
                <w:sz w:val="18"/>
                <w:szCs w:val="18"/>
                <w:lang w:val="it-IT"/>
              </w:rPr>
            </w:pPr>
          </w:p>
        </w:tc>
        <w:tc>
          <w:tcPr>
            <w:tcW w:w="711" w:type="dxa"/>
          </w:tcPr>
          <w:p w:rsidR="00F264EB" w:rsidRPr="00E35975" w:rsidRDefault="00F264EB" w:rsidP="00F264EB">
            <w:pPr>
              <w:spacing w:line="276" w:lineRule="auto"/>
              <w:rPr>
                <w:rFonts w:ascii="Times New Roman" w:hAnsi="Times New Roman"/>
                <w:sz w:val="18"/>
                <w:szCs w:val="18"/>
                <w:lang w:val="it-IT"/>
              </w:rPr>
            </w:pPr>
          </w:p>
        </w:tc>
        <w:tc>
          <w:tcPr>
            <w:tcW w:w="720" w:type="dxa"/>
          </w:tcPr>
          <w:p w:rsidR="00F264EB" w:rsidRPr="00E35975" w:rsidRDefault="00F264EB" w:rsidP="00F264EB">
            <w:pPr>
              <w:spacing w:line="276" w:lineRule="auto"/>
              <w:rPr>
                <w:rFonts w:ascii="Times New Roman" w:hAnsi="Times New Roman"/>
                <w:sz w:val="18"/>
                <w:szCs w:val="18"/>
                <w:lang w:val="it-IT"/>
              </w:rPr>
            </w:pPr>
            <w:r>
              <w:rPr>
                <w:rFonts w:ascii="Times New Roman" w:hAnsi="Times New Roman"/>
                <w:sz w:val="18"/>
                <w:szCs w:val="18"/>
                <w:lang w:val="it-IT"/>
              </w:rPr>
              <w:t>3000</w:t>
            </w:r>
          </w:p>
        </w:tc>
        <w:tc>
          <w:tcPr>
            <w:tcW w:w="720" w:type="dxa"/>
          </w:tcPr>
          <w:p w:rsidR="00F264EB" w:rsidRPr="00E35975" w:rsidRDefault="00F264EB" w:rsidP="00F264EB">
            <w:pPr>
              <w:spacing w:line="276" w:lineRule="auto"/>
              <w:rPr>
                <w:rFonts w:ascii="Times New Roman" w:hAnsi="Times New Roman"/>
                <w:sz w:val="18"/>
                <w:szCs w:val="18"/>
                <w:lang w:val="it-IT"/>
              </w:rPr>
            </w:pPr>
            <w:r>
              <w:rPr>
                <w:rFonts w:ascii="Times New Roman" w:hAnsi="Times New Roman"/>
                <w:sz w:val="18"/>
                <w:szCs w:val="18"/>
                <w:lang w:val="it-IT"/>
              </w:rPr>
              <w:t>3000</w:t>
            </w:r>
          </w:p>
        </w:tc>
        <w:tc>
          <w:tcPr>
            <w:tcW w:w="720" w:type="dxa"/>
          </w:tcPr>
          <w:p w:rsidR="00F264EB" w:rsidRPr="00E35975" w:rsidRDefault="00F264EB" w:rsidP="00F264EB">
            <w:pPr>
              <w:spacing w:line="276" w:lineRule="auto"/>
              <w:rPr>
                <w:rFonts w:ascii="Times New Roman" w:hAnsi="Times New Roman"/>
                <w:sz w:val="18"/>
                <w:szCs w:val="18"/>
                <w:lang w:val="it-IT"/>
              </w:rPr>
            </w:pPr>
            <w:r>
              <w:rPr>
                <w:rFonts w:ascii="Times New Roman" w:hAnsi="Times New Roman"/>
                <w:sz w:val="18"/>
                <w:szCs w:val="18"/>
                <w:lang w:val="it-IT"/>
              </w:rPr>
              <w:t>3000</w:t>
            </w:r>
          </w:p>
        </w:tc>
        <w:tc>
          <w:tcPr>
            <w:tcW w:w="720" w:type="dxa"/>
          </w:tcPr>
          <w:p w:rsidR="00F264EB" w:rsidRPr="00E35975" w:rsidRDefault="00F264EB" w:rsidP="00F264EB">
            <w:pPr>
              <w:spacing w:line="276" w:lineRule="auto"/>
              <w:rPr>
                <w:rFonts w:ascii="Times New Roman" w:hAnsi="Times New Roman"/>
                <w:sz w:val="18"/>
                <w:szCs w:val="18"/>
                <w:lang w:val="it-IT"/>
              </w:rPr>
            </w:pPr>
            <w:r>
              <w:rPr>
                <w:rFonts w:ascii="Times New Roman" w:hAnsi="Times New Roman"/>
                <w:sz w:val="18"/>
                <w:szCs w:val="18"/>
                <w:lang w:val="it-IT"/>
              </w:rPr>
              <w:t>3300</w:t>
            </w:r>
          </w:p>
        </w:tc>
        <w:tc>
          <w:tcPr>
            <w:tcW w:w="810" w:type="dxa"/>
          </w:tcPr>
          <w:p w:rsidR="00F264EB" w:rsidRPr="00E35975" w:rsidRDefault="00F264EB" w:rsidP="00F264EB">
            <w:pPr>
              <w:spacing w:line="276" w:lineRule="auto"/>
              <w:rPr>
                <w:rFonts w:ascii="Times New Roman" w:hAnsi="Times New Roman"/>
                <w:sz w:val="18"/>
                <w:szCs w:val="18"/>
                <w:lang w:val="it-IT"/>
              </w:rPr>
            </w:pPr>
            <w:r>
              <w:rPr>
                <w:rFonts w:ascii="Times New Roman" w:hAnsi="Times New Roman"/>
                <w:sz w:val="18"/>
                <w:szCs w:val="18"/>
                <w:lang w:val="it-IT"/>
              </w:rPr>
              <w:t>3300</w:t>
            </w:r>
          </w:p>
        </w:tc>
      </w:tr>
      <w:tr w:rsidR="00F264EB" w:rsidRPr="003E5945" w:rsidTr="00F264EB">
        <w:tc>
          <w:tcPr>
            <w:tcW w:w="2543" w:type="dxa"/>
          </w:tcPr>
          <w:p w:rsidR="00F264EB" w:rsidRPr="00E35975" w:rsidRDefault="00F264EB" w:rsidP="00F264EB">
            <w:pPr>
              <w:spacing w:line="276" w:lineRule="auto"/>
              <w:rPr>
                <w:rFonts w:ascii="Times New Roman" w:hAnsi="Times New Roman"/>
                <w:sz w:val="18"/>
                <w:szCs w:val="18"/>
                <w:lang w:val="it-IT"/>
              </w:rPr>
            </w:pPr>
            <w:r w:rsidRPr="00E35975">
              <w:rPr>
                <w:rFonts w:ascii="Times New Roman" w:hAnsi="Times New Roman"/>
                <w:sz w:val="18"/>
                <w:szCs w:val="18"/>
                <w:lang w:val="it-IT"/>
              </w:rPr>
              <w:t>Kosto për buxhetin – në vazhdim</w:t>
            </w:r>
          </w:p>
        </w:tc>
        <w:tc>
          <w:tcPr>
            <w:tcW w:w="787" w:type="dxa"/>
          </w:tcPr>
          <w:p w:rsidR="00F264EB" w:rsidRPr="00E35975" w:rsidRDefault="00F264EB" w:rsidP="00F264EB">
            <w:pPr>
              <w:spacing w:line="276" w:lineRule="auto"/>
              <w:rPr>
                <w:rFonts w:ascii="Times New Roman" w:hAnsi="Times New Roman"/>
                <w:sz w:val="18"/>
                <w:szCs w:val="18"/>
                <w:lang w:val="it-IT"/>
              </w:rPr>
            </w:pPr>
          </w:p>
        </w:tc>
        <w:tc>
          <w:tcPr>
            <w:tcW w:w="720" w:type="dxa"/>
          </w:tcPr>
          <w:p w:rsidR="00F264EB" w:rsidRPr="00E35975" w:rsidRDefault="00F264EB" w:rsidP="00F264EB">
            <w:pPr>
              <w:spacing w:line="276" w:lineRule="auto"/>
              <w:rPr>
                <w:rFonts w:ascii="Times New Roman" w:hAnsi="Times New Roman"/>
                <w:sz w:val="18"/>
                <w:szCs w:val="18"/>
                <w:lang w:val="it-IT"/>
              </w:rPr>
            </w:pPr>
          </w:p>
        </w:tc>
        <w:tc>
          <w:tcPr>
            <w:tcW w:w="720" w:type="dxa"/>
          </w:tcPr>
          <w:p w:rsidR="00F264EB" w:rsidRPr="00E35975" w:rsidRDefault="00F264EB" w:rsidP="00F264EB">
            <w:pPr>
              <w:spacing w:line="276" w:lineRule="auto"/>
              <w:rPr>
                <w:rFonts w:ascii="Times New Roman" w:hAnsi="Times New Roman"/>
                <w:sz w:val="18"/>
                <w:szCs w:val="18"/>
                <w:lang w:val="it-IT"/>
              </w:rPr>
            </w:pPr>
          </w:p>
        </w:tc>
        <w:tc>
          <w:tcPr>
            <w:tcW w:w="639" w:type="dxa"/>
          </w:tcPr>
          <w:p w:rsidR="00F264EB" w:rsidRPr="00E35975" w:rsidRDefault="00F264EB" w:rsidP="00F264EB">
            <w:pPr>
              <w:spacing w:line="276" w:lineRule="auto"/>
              <w:rPr>
                <w:rFonts w:ascii="Times New Roman" w:hAnsi="Times New Roman"/>
                <w:sz w:val="18"/>
                <w:szCs w:val="18"/>
                <w:lang w:val="it-IT"/>
              </w:rPr>
            </w:pPr>
          </w:p>
        </w:tc>
        <w:tc>
          <w:tcPr>
            <w:tcW w:w="711" w:type="dxa"/>
          </w:tcPr>
          <w:p w:rsidR="00F264EB" w:rsidRPr="00E35975" w:rsidRDefault="00F264EB" w:rsidP="00F264EB">
            <w:pPr>
              <w:spacing w:line="276" w:lineRule="auto"/>
              <w:rPr>
                <w:rFonts w:ascii="Times New Roman" w:hAnsi="Times New Roman"/>
                <w:sz w:val="18"/>
                <w:szCs w:val="18"/>
                <w:lang w:val="it-IT"/>
              </w:rPr>
            </w:pPr>
            <w:r>
              <w:rPr>
                <w:rFonts w:ascii="Times New Roman" w:hAnsi="Times New Roman"/>
                <w:sz w:val="18"/>
                <w:szCs w:val="18"/>
                <w:lang w:val="it-IT"/>
              </w:rPr>
              <w:t>37000</w:t>
            </w:r>
          </w:p>
        </w:tc>
        <w:tc>
          <w:tcPr>
            <w:tcW w:w="720" w:type="dxa"/>
          </w:tcPr>
          <w:p w:rsidR="00F264EB" w:rsidRDefault="00F264EB" w:rsidP="00F264EB">
            <w:r w:rsidRPr="00B726A5">
              <w:rPr>
                <w:rFonts w:ascii="Times New Roman" w:hAnsi="Times New Roman"/>
                <w:sz w:val="18"/>
                <w:szCs w:val="18"/>
                <w:lang w:val="it-IT"/>
              </w:rPr>
              <w:t>37000</w:t>
            </w:r>
          </w:p>
        </w:tc>
        <w:tc>
          <w:tcPr>
            <w:tcW w:w="720" w:type="dxa"/>
          </w:tcPr>
          <w:p w:rsidR="00F264EB" w:rsidRDefault="00F264EB" w:rsidP="00F264EB">
            <w:r w:rsidRPr="00B726A5">
              <w:rPr>
                <w:rFonts w:ascii="Times New Roman" w:hAnsi="Times New Roman"/>
                <w:sz w:val="18"/>
                <w:szCs w:val="18"/>
                <w:lang w:val="it-IT"/>
              </w:rPr>
              <w:t>37000</w:t>
            </w:r>
          </w:p>
        </w:tc>
        <w:tc>
          <w:tcPr>
            <w:tcW w:w="720" w:type="dxa"/>
          </w:tcPr>
          <w:p w:rsidR="00F264EB" w:rsidRPr="00E35975" w:rsidRDefault="00F264EB" w:rsidP="00F264EB">
            <w:pPr>
              <w:spacing w:line="276" w:lineRule="auto"/>
              <w:rPr>
                <w:rFonts w:ascii="Times New Roman" w:hAnsi="Times New Roman"/>
                <w:sz w:val="18"/>
                <w:szCs w:val="18"/>
                <w:lang w:val="it-IT"/>
              </w:rPr>
            </w:pPr>
            <w:r>
              <w:rPr>
                <w:rFonts w:ascii="Times New Roman" w:hAnsi="Times New Roman"/>
                <w:sz w:val="18"/>
                <w:szCs w:val="18"/>
                <w:lang w:val="it-IT"/>
              </w:rPr>
              <w:t>30000</w:t>
            </w:r>
          </w:p>
        </w:tc>
        <w:tc>
          <w:tcPr>
            <w:tcW w:w="720" w:type="dxa"/>
          </w:tcPr>
          <w:p w:rsidR="00F264EB" w:rsidRDefault="00F264EB" w:rsidP="00F264EB">
            <w:r w:rsidRPr="002F45C4">
              <w:rPr>
                <w:rFonts w:ascii="Times New Roman" w:hAnsi="Times New Roman"/>
                <w:sz w:val="18"/>
                <w:szCs w:val="18"/>
                <w:lang w:val="it-IT"/>
              </w:rPr>
              <w:t>30000</w:t>
            </w:r>
          </w:p>
        </w:tc>
        <w:tc>
          <w:tcPr>
            <w:tcW w:w="810" w:type="dxa"/>
          </w:tcPr>
          <w:p w:rsidR="00F264EB" w:rsidRDefault="00F264EB" w:rsidP="00F264EB">
            <w:r w:rsidRPr="002F45C4">
              <w:rPr>
                <w:rFonts w:ascii="Times New Roman" w:hAnsi="Times New Roman"/>
                <w:sz w:val="18"/>
                <w:szCs w:val="18"/>
                <w:lang w:val="it-IT"/>
              </w:rPr>
              <w:t>30000</w:t>
            </w:r>
          </w:p>
        </w:tc>
      </w:tr>
      <w:tr w:rsidR="00F264EB" w:rsidRPr="00E2467B" w:rsidTr="00F264EB">
        <w:tc>
          <w:tcPr>
            <w:tcW w:w="2543" w:type="dxa"/>
          </w:tcPr>
          <w:p w:rsidR="00F264EB" w:rsidRPr="00E2467B" w:rsidRDefault="00F264EB" w:rsidP="00F264EB">
            <w:pPr>
              <w:spacing w:line="276" w:lineRule="auto"/>
              <w:rPr>
                <w:rFonts w:ascii="Times New Roman" w:hAnsi="Times New Roman"/>
                <w:b/>
                <w:sz w:val="18"/>
                <w:szCs w:val="18"/>
              </w:rPr>
            </w:pPr>
            <w:r w:rsidRPr="00E2467B">
              <w:rPr>
                <w:rFonts w:ascii="Times New Roman" w:hAnsi="Times New Roman"/>
                <w:b/>
                <w:sz w:val="18"/>
                <w:szCs w:val="18"/>
              </w:rPr>
              <w:t>Përfitimi në total</w:t>
            </w:r>
          </w:p>
        </w:tc>
        <w:tc>
          <w:tcPr>
            <w:tcW w:w="787" w:type="dxa"/>
          </w:tcPr>
          <w:p w:rsidR="00F264EB" w:rsidRPr="00E2467B" w:rsidRDefault="00F264EB" w:rsidP="00F264EB">
            <w:pPr>
              <w:spacing w:line="276" w:lineRule="auto"/>
              <w:rPr>
                <w:rFonts w:ascii="Times New Roman" w:hAnsi="Times New Roman"/>
                <w:b/>
                <w:sz w:val="18"/>
                <w:szCs w:val="18"/>
              </w:rPr>
            </w:pPr>
            <w:r w:rsidRPr="00E2467B">
              <w:rPr>
                <w:rFonts w:ascii="Times New Roman" w:hAnsi="Times New Roman"/>
                <w:b/>
                <w:sz w:val="18"/>
                <w:szCs w:val="18"/>
              </w:rPr>
              <w:t>4000</w:t>
            </w:r>
          </w:p>
        </w:tc>
        <w:tc>
          <w:tcPr>
            <w:tcW w:w="720" w:type="dxa"/>
          </w:tcPr>
          <w:p w:rsidR="00F264EB" w:rsidRPr="00E2467B" w:rsidRDefault="00F264EB" w:rsidP="00F264EB">
            <w:pPr>
              <w:spacing w:line="276" w:lineRule="auto"/>
              <w:rPr>
                <w:rFonts w:ascii="Times New Roman" w:hAnsi="Times New Roman"/>
                <w:b/>
                <w:sz w:val="18"/>
                <w:szCs w:val="18"/>
              </w:rPr>
            </w:pPr>
            <w:r w:rsidRPr="00E2467B">
              <w:rPr>
                <w:rFonts w:ascii="Times New Roman" w:hAnsi="Times New Roman"/>
                <w:b/>
                <w:sz w:val="18"/>
                <w:szCs w:val="18"/>
              </w:rPr>
              <w:t>4300</w:t>
            </w:r>
          </w:p>
        </w:tc>
        <w:tc>
          <w:tcPr>
            <w:tcW w:w="720" w:type="dxa"/>
          </w:tcPr>
          <w:p w:rsidR="00F264EB" w:rsidRPr="00E2467B" w:rsidRDefault="00F264EB" w:rsidP="00F264EB">
            <w:pPr>
              <w:spacing w:line="276" w:lineRule="auto"/>
              <w:rPr>
                <w:rFonts w:ascii="Times New Roman" w:hAnsi="Times New Roman"/>
                <w:b/>
                <w:sz w:val="18"/>
                <w:szCs w:val="18"/>
              </w:rPr>
            </w:pPr>
            <w:r w:rsidRPr="00E2467B">
              <w:rPr>
                <w:rFonts w:ascii="Times New Roman" w:hAnsi="Times New Roman"/>
                <w:b/>
                <w:sz w:val="18"/>
                <w:szCs w:val="18"/>
              </w:rPr>
              <w:t>5000</w:t>
            </w:r>
          </w:p>
        </w:tc>
        <w:tc>
          <w:tcPr>
            <w:tcW w:w="639" w:type="dxa"/>
          </w:tcPr>
          <w:p w:rsidR="00F264EB" w:rsidRPr="00E2467B" w:rsidRDefault="00F264EB" w:rsidP="00F264EB">
            <w:pPr>
              <w:spacing w:line="276" w:lineRule="auto"/>
              <w:rPr>
                <w:rFonts w:ascii="Times New Roman" w:hAnsi="Times New Roman"/>
                <w:b/>
                <w:sz w:val="18"/>
                <w:szCs w:val="18"/>
              </w:rPr>
            </w:pPr>
            <w:r w:rsidRPr="00E2467B">
              <w:rPr>
                <w:rFonts w:ascii="Times New Roman" w:hAnsi="Times New Roman"/>
                <w:b/>
                <w:sz w:val="18"/>
                <w:szCs w:val="18"/>
              </w:rPr>
              <w:t>5500</w:t>
            </w:r>
          </w:p>
        </w:tc>
        <w:tc>
          <w:tcPr>
            <w:tcW w:w="711" w:type="dxa"/>
          </w:tcPr>
          <w:p w:rsidR="00F264EB" w:rsidRPr="00E2467B" w:rsidRDefault="00F264EB" w:rsidP="00F264EB">
            <w:pPr>
              <w:spacing w:line="276" w:lineRule="auto"/>
              <w:rPr>
                <w:rFonts w:ascii="Times New Roman" w:hAnsi="Times New Roman"/>
                <w:b/>
                <w:sz w:val="18"/>
                <w:szCs w:val="18"/>
              </w:rPr>
            </w:pPr>
            <w:r>
              <w:rPr>
                <w:rFonts w:ascii="Times New Roman" w:hAnsi="Times New Roman"/>
                <w:b/>
                <w:sz w:val="18"/>
                <w:szCs w:val="18"/>
              </w:rPr>
              <w:t>43500</w:t>
            </w:r>
          </w:p>
        </w:tc>
        <w:tc>
          <w:tcPr>
            <w:tcW w:w="720" w:type="dxa"/>
          </w:tcPr>
          <w:p w:rsidR="00F264EB" w:rsidRPr="00E2467B" w:rsidRDefault="00F264EB" w:rsidP="00F264EB">
            <w:pPr>
              <w:spacing w:line="276" w:lineRule="auto"/>
              <w:rPr>
                <w:rFonts w:ascii="Times New Roman" w:hAnsi="Times New Roman"/>
                <w:b/>
                <w:sz w:val="18"/>
                <w:szCs w:val="18"/>
              </w:rPr>
            </w:pPr>
            <w:r>
              <w:rPr>
                <w:rFonts w:ascii="Times New Roman" w:hAnsi="Times New Roman"/>
                <w:b/>
                <w:sz w:val="18"/>
                <w:szCs w:val="18"/>
              </w:rPr>
              <w:t>46500</w:t>
            </w:r>
          </w:p>
        </w:tc>
        <w:tc>
          <w:tcPr>
            <w:tcW w:w="720" w:type="dxa"/>
          </w:tcPr>
          <w:p w:rsidR="00F264EB" w:rsidRPr="00E2467B" w:rsidRDefault="00F264EB" w:rsidP="00F264EB">
            <w:pPr>
              <w:spacing w:line="276" w:lineRule="auto"/>
              <w:rPr>
                <w:rFonts w:ascii="Times New Roman" w:hAnsi="Times New Roman"/>
                <w:b/>
                <w:sz w:val="18"/>
                <w:szCs w:val="18"/>
              </w:rPr>
            </w:pPr>
            <w:r>
              <w:rPr>
                <w:rFonts w:ascii="Times New Roman" w:hAnsi="Times New Roman"/>
                <w:b/>
                <w:sz w:val="18"/>
                <w:szCs w:val="18"/>
              </w:rPr>
              <w:t>4</w:t>
            </w:r>
            <w:r w:rsidRPr="00E2467B">
              <w:rPr>
                <w:rFonts w:ascii="Times New Roman" w:hAnsi="Times New Roman"/>
                <w:b/>
                <w:sz w:val="18"/>
                <w:szCs w:val="18"/>
              </w:rPr>
              <w:t>6500</w:t>
            </w:r>
          </w:p>
        </w:tc>
        <w:tc>
          <w:tcPr>
            <w:tcW w:w="720" w:type="dxa"/>
          </w:tcPr>
          <w:p w:rsidR="00F264EB" w:rsidRPr="00E2467B" w:rsidRDefault="00F264EB" w:rsidP="00F264EB">
            <w:pPr>
              <w:spacing w:line="276" w:lineRule="auto"/>
              <w:rPr>
                <w:rFonts w:ascii="Times New Roman" w:hAnsi="Times New Roman"/>
                <w:b/>
                <w:sz w:val="18"/>
                <w:szCs w:val="18"/>
              </w:rPr>
            </w:pPr>
            <w:r>
              <w:rPr>
                <w:rFonts w:ascii="Times New Roman" w:hAnsi="Times New Roman"/>
                <w:b/>
                <w:sz w:val="18"/>
                <w:szCs w:val="18"/>
              </w:rPr>
              <w:t>39500</w:t>
            </w:r>
          </w:p>
        </w:tc>
        <w:tc>
          <w:tcPr>
            <w:tcW w:w="720" w:type="dxa"/>
          </w:tcPr>
          <w:p w:rsidR="00F264EB" w:rsidRPr="00E2467B" w:rsidRDefault="00F264EB" w:rsidP="00F264EB">
            <w:pPr>
              <w:spacing w:line="276" w:lineRule="auto"/>
              <w:rPr>
                <w:rFonts w:ascii="Times New Roman" w:hAnsi="Times New Roman"/>
                <w:b/>
                <w:sz w:val="18"/>
                <w:szCs w:val="18"/>
              </w:rPr>
            </w:pPr>
            <w:r>
              <w:rPr>
                <w:rFonts w:ascii="Times New Roman" w:hAnsi="Times New Roman"/>
                <w:b/>
                <w:sz w:val="18"/>
                <w:szCs w:val="18"/>
              </w:rPr>
              <w:t>39800</w:t>
            </w:r>
          </w:p>
        </w:tc>
        <w:tc>
          <w:tcPr>
            <w:tcW w:w="810" w:type="dxa"/>
          </w:tcPr>
          <w:p w:rsidR="00F264EB" w:rsidRPr="00E2467B" w:rsidRDefault="00F264EB" w:rsidP="00F264EB">
            <w:pPr>
              <w:spacing w:line="276" w:lineRule="auto"/>
              <w:rPr>
                <w:rFonts w:ascii="Times New Roman" w:hAnsi="Times New Roman"/>
                <w:b/>
                <w:sz w:val="18"/>
                <w:szCs w:val="18"/>
              </w:rPr>
            </w:pPr>
            <w:r>
              <w:rPr>
                <w:rFonts w:ascii="Times New Roman" w:hAnsi="Times New Roman"/>
                <w:b/>
                <w:sz w:val="18"/>
                <w:szCs w:val="18"/>
              </w:rPr>
              <w:t>40300</w:t>
            </w:r>
          </w:p>
        </w:tc>
      </w:tr>
      <w:tr w:rsidR="00F264EB" w:rsidRPr="009C75E3" w:rsidTr="00F264EB">
        <w:tc>
          <w:tcPr>
            <w:tcW w:w="2543" w:type="dxa"/>
          </w:tcPr>
          <w:p w:rsidR="00F264EB" w:rsidRPr="009C75E3" w:rsidRDefault="00F264EB" w:rsidP="00F264EB">
            <w:pPr>
              <w:spacing w:line="276" w:lineRule="auto"/>
              <w:rPr>
                <w:rFonts w:ascii="Times New Roman" w:hAnsi="Times New Roman"/>
                <w:sz w:val="18"/>
                <w:szCs w:val="18"/>
              </w:rPr>
            </w:pPr>
            <w:r w:rsidRPr="00485A07">
              <w:rPr>
                <w:rFonts w:ascii="Times New Roman" w:hAnsi="Times New Roman"/>
                <w:b/>
                <w:sz w:val="18"/>
                <w:szCs w:val="18"/>
              </w:rPr>
              <w:t xml:space="preserve">Përfitimi i zbritur në total </w:t>
            </w:r>
            <w:r w:rsidRPr="009C75E3">
              <w:rPr>
                <w:rFonts w:ascii="Times New Roman" w:hAnsi="Times New Roman"/>
                <w:sz w:val="18"/>
                <w:szCs w:val="18"/>
              </w:rPr>
              <w:t>= Përfitimi në total x faktorin zbritës</w:t>
            </w:r>
          </w:p>
        </w:tc>
        <w:tc>
          <w:tcPr>
            <w:tcW w:w="787" w:type="dxa"/>
          </w:tcPr>
          <w:p w:rsidR="00F264EB" w:rsidRPr="00E2467B" w:rsidRDefault="00F264EB" w:rsidP="00F264EB">
            <w:pPr>
              <w:spacing w:line="276" w:lineRule="auto"/>
              <w:rPr>
                <w:rFonts w:ascii="Times New Roman" w:hAnsi="Times New Roman"/>
                <w:sz w:val="18"/>
                <w:szCs w:val="18"/>
              </w:rPr>
            </w:pPr>
          </w:p>
        </w:tc>
        <w:tc>
          <w:tcPr>
            <w:tcW w:w="720" w:type="dxa"/>
          </w:tcPr>
          <w:p w:rsidR="00F264EB" w:rsidRPr="009C75E3" w:rsidRDefault="00F264EB" w:rsidP="00F264EB">
            <w:pPr>
              <w:spacing w:line="276" w:lineRule="auto"/>
              <w:rPr>
                <w:rFonts w:ascii="Times New Roman" w:hAnsi="Times New Roman"/>
                <w:sz w:val="18"/>
                <w:szCs w:val="18"/>
              </w:rPr>
            </w:pPr>
          </w:p>
        </w:tc>
        <w:tc>
          <w:tcPr>
            <w:tcW w:w="720" w:type="dxa"/>
          </w:tcPr>
          <w:p w:rsidR="00F264EB" w:rsidRPr="009C75E3" w:rsidRDefault="00F264EB" w:rsidP="00F264EB">
            <w:pPr>
              <w:spacing w:line="276" w:lineRule="auto"/>
              <w:rPr>
                <w:rFonts w:ascii="Times New Roman" w:hAnsi="Times New Roman"/>
                <w:sz w:val="18"/>
                <w:szCs w:val="18"/>
              </w:rPr>
            </w:pPr>
          </w:p>
        </w:tc>
        <w:tc>
          <w:tcPr>
            <w:tcW w:w="639" w:type="dxa"/>
          </w:tcPr>
          <w:p w:rsidR="00F264EB" w:rsidRPr="009C75E3" w:rsidRDefault="00F264EB" w:rsidP="00F264EB">
            <w:pPr>
              <w:spacing w:line="276" w:lineRule="auto"/>
              <w:rPr>
                <w:rFonts w:ascii="Times New Roman" w:hAnsi="Times New Roman"/>
                <w:sz w:val="18"/>
                <w:szCs w:val="18"/>
              </w:rPr>
            </w:pPr>
          </w:p>
        </w:tc>
        <w:tc>
          <w:tcPr>
            <w:tcW w:w="711" w:type="dxa"/>
          </w:tcPr>
          <w:p w:rsidR="00F264EB" w:rsidRPr="009C75E3" w:rsidRDefault="00F264EB" w:rsidP="00F264EB">
            <w:pPr>
              <w:spacing w:line="276" w:lineRule="auto"/>
              <w:rPr>
                <w:rFonts w:ascii="Times New Roman" w:hAnsi="Times New Roman"/>
                <w:sz w:val="18"/>
                <w:szCs w:val="18"/>
              </w:rPr>
            </w:pPr>
          </w:p>
        </w:tc>
        <w:tc>
          <w:tcPr>
            <w:tcW w:w="720" w:type="dxa"/>
          </w:tcPr>
          <w:p w:rsidR="00F264EB" w:rsidRPr="009C75E3" w:rsidRDefault="00F264EB" w:rsidP="00F264EB">
            <w:pPr>
              <w:spacing w:line="276" w:lineRule="auto"/>
              <w:rPr>
                <w:rFonts w:ascii="Times New Roman" w:hAnsi="Times New Roman"/>
                <w:sz w:val="18"/>
                <w:szCs w:val="18"/>
              </w:rPr>
            </w:pPr>
          </w:p>
        </w:tc>
        <w:tc>
          <w:tcPr>
            <w:tcW w:w="720" w:type="dxa"/>
          </w:tcPr>
          <w:p w:rsidR="00F264EB" w:rsidRPr="009C75E3" w:rsidRDefault="00F264EB" w:rsidP="00F264EB">
            <w:pPr>
              <w:spacing w:line="276" w:lineRule="auto"/>
              <w:rPr>
                <w:rFonts w:ascii="Times New Roman" w:hAnsi="Times New Roman"/>
                <w:sz w:val="18"/>
                <w:szCs w:val="18"/>
              </w:rPr>
            </w:pPr>
          </w:p>
        </w:tc>
        <w:tc>
          <w:tcPr>
            <w:tcW w:w="720" w:type="dxa"/>
          </w:tcPr>
          <w:p w:rsidR="00F264EB" w:rsidRPr="009C75E3" w:rsidRDefault="00F264EB" w:rsidP="00F264EB">
            <w:pPr>
              <w:spacing w:line="276" w:lineRule="auto"/>
              <w:rPr>
                <w:rFonts w:ascii="Times New Roman" w:hAnsi="Times New Roman"/>
                <w:sz w:val="18"/>
                <w:szCs w:val="18"/>
              </w:rPr>
            </w:pPr>
          </w:p>
        </w:tc>
        <w:tc>
          <w:tcPr>
            <w:tcW w:w="720" w:type="dxa"/>
          </w:tcPr>
          <w:p w:rsidR="00F264EB" w:rsidRPr="009C75E3" w:rsidRDefault="00F264EB" w:rsidP="00F264EB">
            <w:pPr>
              <w:spacing w:line="276" w:lineRule="auto"/>
              <w:rPr>
                <w:rFonts w:ascii="Times New Roman" w:hAnsi="Times New Roman"/>
                <w:sz w:val="18"/>
                <w:szCs w:val="18"/>
              </w:rPr>
            </w:pPr>
          </w:p>
        </w:tc>
        <w:tc>
          <w:tcPr>
            <w:tcW w:w="810" w:type="dxa"/>
          </w:tcPr>
          <w:p w:rsidR="00F264EB" w:rsidRPr="009C75E3" w:rsidRDefault="00F264EB" w:rsidP="00F264EB">
            <w:pPr>
              <w:spacing w:line="276" w:lineRule="auto"/>
              <w:rPr>
                <w:rFonts w:ascii="Times New Roman" w:hAnsi="Times New Roman"/>
                <w:sz w:val="18"/>
                <w:szCs w:val="18"/>
              </w:rPr>
            </w:pPr>
          </w:p>
        </w:tc>
      </w:tr>
      <w:tr w:rsidR="00F264EB" w:rsidRPr="003E5945" w:rsidTr="00F264EB">
        <w:trPr>
          <w:gridAfter w:val="9"/>
          <w:wAfter w:w="6480" w:type="dxa"/>
          <w:trHeight w:val="300"/>
        </w:trPr>
        <w:tc>
          <w:tcPr>
            <w:tcW w:w="2543" w:type="dxa"/>
          </w:tcPr>
          <w:p w:rsidR="00F264EB" w:rsidRPr="00E35975" w:rsidRDefault="00F264EB" w:rsidP="00F264EB">
            <w:pPr>
              <w:spacing w:line="276" w:lineRule="auto"/>
              <w:rPr>
                <w:rFonts w:ascii="Times New Roman" w:hAnsi="Times New Roman"/>
                <w:b/>
                <w:sz w:val="18"/>
                <w:szCs w:val="18"/>
                <w:lang w:val="it-IT"/>
              </w:rPr>
            </w:pPr>
            <w:r w:rsidRPr="00E35975">
              <w:rPr>
                <w:rFonts w:ascii="Times New Roman" w:hAnsi="Times New Roman"/>
                <w:b/>
                <w:sz w:val="18"/>
                <w:szCs w:val="18"/>
                <w:lang w:val="it-IT"/>
              </w:rPr>
              <w:t xml:space="preserve">Vlera aktuale e kostos në total </w:t>
            </w:r>
          </w:p>
        </w:tc>
        <w:tc>
          <w:tcPr>
            <w:tcW w:w="787" w:type="dxa"/>
          </w:tcPr>
          <w:p w:rsidR="00F264EB" w:rsidRPr="002C75B6" w:rsidRDefault="00F264EB" w:rsidP="00F264EB">
            <w:pPr>
              <w:spacing w:line="276" w:lineRule="auto"/>
              <w:rPr>
                <w:rFonts w:ascii="Times New Roman" w:hAnsi="Times New Roman"/>
                <w:sz w:val="18"/>
                <w:szCs w:val="18"/>
                <w:lang w:val="it-IT"/>
              </w:rPr>
            </w:pPr>
            <w:r w:rsidRPr="002C75B6">
              <w:rPr>
                <w:rFonts w:ascii="Times New Roman" w:hAnsi="Times New Roman"/>
                <w:sz w:val="18"/>
                <w:szCs w:val="18"/>
                <w:lang w:val="it-IT"/>
              </w:rPr>
              <w:t>31560</w:t>
            </w:r>
          </w:p>
        </w:tc>
      </w:tr>
      <w:tr w:rsidR="00F264EB" w:rsidRPr="003E5945" w:rsidTr="00F264EB">
        <w:trPr>
          <w:gridAfter w:val="9"/>
          <w:wAfter w:w="6480" w:type="dxa"/>
        </w:trPr>
        <w:tc>
          <w:tcPr>
            <w:tcW w:w="2543" w:type="dxa"/>
          </w:tcPr>
          <w:p w:rsidR="00F264EB" w:rsidRPr="00E35975" w:rsidRDefault="00F264EB" w:rsidP="00F264EB">
            <w:pPr>
              <w:spacing w:line="276" w:lineRule="auto"/>
              <w:rPr>
                <w:rFonts w:ascii="Times New Roman" w:hAnsi="Times New Roman"/>
                <w:b/>
                <w:sz w:val="18"/>
                <w:szCs w:val="18"/>
                <w:lang w:val="it-IT"/>
              </w:rPr>
            </w:pPr>
            <w:r w:rsidRPr="00E35975">
              <w:rPr>
                <w:rFonts w:ascii="Times New Roman" w:hAnsi="Times New Roman"/>
                <w:b/>
                <w:sz w:val="18"/>
                <w:szCs w:val="18"/>
                <w:lang w:val="it-IT"/>
              </w:rPr>
              <w:t>Vlera aktuale e përfitimit në total</w:t>
            </w:r>
          </w:p>
        </w:tc>
        <w:tc>
          <w:tcPr>
            <w:tcW w:w="787" w:type="dxa"/>
          </w:tcPr>
          <w:p w:rsidR="00F264EB" w:rsidRPr="00E35975" w:rsidRDefault="00F264EB" w:rsidP="00F264EB">
            <w:pPr>
              <w:spacing w:line="276" w:lineRule="auto"/>
              <w:rPr>
                <w:rFonts w:ascii="Times New Roman" w:hAnsi="Times New Roman"/>
                <w:sz w:val="18"/>
                <w:szCs w:val="18"/>
                <w:lang w:val="it-IT"/>
              </w:rPr>
            </w:pPr>
            <w:r>
              <w:rPr>
                <w:rFonts w:ascii="Times New Roman" w:hAnsi="Times New Roman"/>
                <w:sz w:val="18"/>
                <w:szCs w:val="18"/>
                <w:lang w:val="it-IT"/>
              </w:rPr>
              <w:t>274900</w:t>
            </w:r>
          </w:p>
        </w:tc>
      </w:tr>
      <w:tr w:rsidR="00F264EB" w:rsidRPr="003E5945" w:rsidTr="00F264EB">
        <w:trPr>
          <w:gridAfter w:val="9"/>
          <w:wAfter w:w="6480" w:type="dxa"/>
        </w:trPr>
        <w:tc>
          <w:tcPr>
            <w:tcW w:w="2543" w:type="dxa"/>
          </w:tcPr>
          <w:p w:rsidR="00F264EB" w:rsidRPr="00E35975" w:rsidRDefault="00F264EB" w:rsidP="00F264EB">
            <w:pPr>
              <w:spacing w:line="276" w:lineRule="auto"/>
              <w:rPr>
                <w:rFonts w:ascii="Times New Roman" w:hAnsi="Times New Roman"/>
                <w:b/>
                <w:sz w:val="18"/>
                <w:szCs w:val="18"/>
                <w:lang w:val="it-IT"/>
              </w:rPr>
            </w:pPr>
            <w:r w:rsidRPr="00E35975">
              <w:rPr>
                <w:rFonts w:ascii="Times New Roman" w:hAnsi="Times New Roman"/>
                <w:b/>
                <w:sz w:val="18"/>
                <w:szCs w:val="18"/>
                <w:lang w:val="it-IT"/>
              </w:rPr>
              <w:t>Vlera aktuale neto (VAN) =</w:t>
            </w:r>
            <w:r w:rsidRPr="00E35975">
              <w:rPr>
                <w:rFonts w:ascii="Times New Roman" w:hAnsi="Times New Roman"/>
                <w:sz w:val="18"/>
                <w:szCs w:val="18"/>
                <w:lang w:val="it-IT"/>
              </w:rPr>
              <w:t xml:space="preserve"> Vlera aktuale e përfitimit në total – Vlera aktuale e kostos në total</w:t>
            </w:r>
          </w:p>
        </w:tc>
        <w:tc>
          <w:tcPr>
            <w:tcW w:w="787" w:type="dxa"/>
          </w:tcPr>
          <w:p w:rsidR="00F264EB" w:rsidRPr="00E35975" w:rsidRDefault="00F264EB" w:rsidP="00F264EB">
            <w:pPr>
              <w:spacing w:line="276" w:lineRule="auto"/>
              <w:rPr>
                <w:rFonts w:ascii="Times New Roman" w:hAnsi="Times New Roman"/>
                <w:sz w:val="18"/>
                <w:szCs w:val="18"/>
                <w:lang w:val="it-IT"/>
              </w:rPr>
            </w:pPr>
            <w:r>
              <w:rPr>
                <w:rFonts w:ascii="Times New Roman" w:hAnsi="Times New Roman"/>
                <w:sz w:val="18"/>
                <w:szCs w:val="18"/>
                <w:lang w:val="it-IT"/>
              </w:rPr>
              <w:t>243340</w:t>
            </w:r>
          </w:p>
        </w:tc>
      </w:tr>
    </w:tbl>
    <w:p w:rsidR="00F264EB" w:rsidRPr="00F264EB" w:rsidRDefault="00F264EB" w:rsidP="00F264EB">
      <w:pPr>
        <w:pStyle w:val="ListParagraph"/>
        <w:ind w:left="720" w:firstLine="0"/>
        <w:jc w:val="both"/>
        <w:rPr>
          <w:rFonts w:ascii="Times New Roman" w:hAnsi="Times New Roman"/>
          <w:color w:val="1F497D" w:themeColor="text2"/>
          <w:szCs w:val="22"/>
          <w:lang w:val="it-IT"/>
        </w:rPr>
      </w:pPr>
    </w:p>
    <w:p w:rsidR="00F264EB" w:rsidRPr="00F264EB" w:rsidRDefault="00F264EB" w:rsidP="00F264EB">
      <w:pPr>
        <w:pStyle w:val="ListParagraph"/>
        <w:ind w:left="720" w:firstLine="0"/>
        <w:jc w:val="both"/>
        <w:rPr>
          <w:rFonts w:ascii="Times New Roman" w:hAnsi="Times New Roman"/>
          <w:color w:val="1F497D" w:themeColor="text2"/>
          <w:szCs w:val="22"/>
          <w:lang w:val="it-IT"/>
        </w:rPr>
      </w:pPr>
    </w:p>
    <w:p w:rsidR="00F264EB" w:rsidRPr="00F264EB" w:rsidRDefault="00F264EB" w:rsidP="00F264EB">
      <w:pPr>
        <w:pStyle w:val="ListParagraph"/>
        <w:ind w:left="720" w:firstLine="0"/>
        <w:jc w:val="both"/>
        <w:rPr>
          <w:rFonts w:ascii="Times New Roman" w:hAnsi="Times New Roman"/>
          <w:color w:val="1F497D" w:themeColor="text2"/>
          <w:szCs w:val="22"/>
          <w:lang w:val="it-IT"/>
        </w:rPr>
      </w:pPr>
    </w:p>
    <w:p w:rsidR="00F264EB" w:rsidRPr="00F264EB" w:rsidRDefault="00F264EB" w:rsidP="00F264EB">
      <w:pPr>
        <w:pStyle w:val="ListParagraph"/>
        <w:ind w:left="720" w:firstLine="0"/>
        <w:jc w:val="both"/>
        <w:rPr>
          <w:rFonts w:ascii="Times New Roman" w:hAnsi="Times New Roman"/>
          <w:color w:val="1F497D" w:themeColor="text2"/>
          <w:szCs w:val="22"/>
          <w:lang w:val="it-IT"/>
        </w:rPr>
      </w:pPr>
    </w:p>
    <w:p w:rsidR="00F264EB" w:rsidRPr="00F264EB" w:rsidRDefault="00F264EB" w:rsidP="00F264EB">
      <w:pPr>
        <w:pStyle w:val="ListParagraph"/>
        <w:ind w:left="720" w:firstLine="0"/>
        <w:jc w:val="both"/>
        <w:rPr>
          <w:rFonts w:ascii="Times New Roman" w:hAnsi="Times New Roman"/>
          <w:color w:val="1F497D" w:themeColor="text2"/>
          <w:szCs w:val="22"/>
          <w:lang w:val="it-IT"/>
        </w:rPr>
      </w:pPr>
    </w:p>
    <w:p w:rsidR="00F264EB" w:rsidRPr="00F264EB" w:rsidRDefault="00F264EB" w:rsidP="00F264EB">
      <w:pPr>
        <w:pStyle w:val="ListParagraph"/>
        <w:ind w:left="720" w:firstLine="0"/>
        <w:jc w:val="both"/>
        <w:rPr>
          <w:rFonts w:ascii="Times New Roman" w:hAnsi="Times New Roman"/>
          <w:color w:val="1F497D" w:themeColor="text2"/>
          <w:szCs w:val="22"/>
          <w:lang w:val="it-IT"/>
        </w:rPr>
      </w:pPr>
    </w:p>
    <w:p w:rsidR="005F1F42" w:rsidRPr="00DB784A" w:rsidRDefault="00F264EB" w:rsidP="00F264EB">
      <w:pPr>
        <w:pStyle w:val="ListParagraph"/>
        <w:numPr>
          <w:ilvl w:val="0"/>
          <w:numId w:val="27"/>
        </w:numPr>
        <w:jc w:val="both"/>
        <w:rPr>
          <w:rFonts w:ascii="Times New Roman" w:hAnsi="Times New Roman"/>
          <w:color w:val="1F497D" w:themeColor="text2"/>
          <w:szCs w:val="22"/>
          <w:lang w:val="it-IT"/>
        </w:rPr>
      </w:pPr>
      <w:r w:rsidRPr="001C1239">
        <w:rPr>
          <w:rFonts w:ascii="Times New Roman" w:hAnsi="Times New Roman"/>
          <w:color w:val="1F497D" w:themeColor="text2"/>
          <w:lang w:val="de-AT"/>
        </w:rPr>
        <w:t xml:space="preserve"> </w:t>
      </w:r>
      <w:r w:rsidR="005F1F42" w:rsidRPr="001C1239">
        <w:rPr>
          <w:rFonts w:ascii="Times New Roman" w:hAnsi="Times New Roman"/>
          <w:color w:val="1F497D" w:themeColor="text2"/>
          <w:lang w:val="de-AT"/>
        </w:rPr>
        <w:t>Shtimi i popullatave t</w:t>
      </w:r>
      <w:r w:rsidR="00FD5573">
        <w:rPr>
          <w:rFonts w:ascii="Times New Roman" w:hAnsi="Times New Roman"/>
          <w:color w:val="1F497D" w:themeColor="text2"/>
          <w:lang w:val="de-AT"/>
        </w:rPr>
        <w:t>ë</w:t>
      </w:r>
      <w:r w:rsidR="005F1F42" w:rsidRPr="001C1239">
        <w:rPr>
          <w:rFonts w:ascii="Times New Roman" w:hAnsi="Times New Roman"/>
          <w:color w:val="1F497D" w:themeColor="text2"/>
          <w:lang w:val="de-AT"/>
        </w:rPr>
        <w:t xml:space="preserve"> faun</w:t>
      </w:r>
      <w:r w:rsidR="00FD5573">
        <w:rPr>
          <w:rFonts w:ascii="Times New Roman" w:hAnsi="Times New Roman"/>
          <w:color w:val="1F497D" w:themeColor="text2"/>
          <w:lang w:val="de-AT"/>
        </w:rPr>
        <w:t>ë</w:t>
      </w:r>
      <w:r w:rsidR="005F1F42" w:rsidRPr="001C1239">
        <w:rPr>
          <w:rFonts w:ascii="Times New Roman" w:hAnsi="Times New Roman"/>
          <w:color w:val="1F497D" w:themeColor="text2"/>
          <w:lang w:val="de-AT"/>
        </w:rPr>
        <w:t>s s</w:t>
      </w:r>
      <w:r w:rsidR="00FD5573">
        <w:rPr>
          <w:rFonts w:ascii="Times New Roman" w:hAnsi="Times New Roman"/>
          <w:color w:val="1F497D" w:themeColor="text2"/>
          <w:lang w:val="de-AT"/>
        </w:rPr>
        <w:t>ë</w:t>
      </w:r>
      <w:r w:rsidR="005F1F42" w:rsidRPr="001C1239">
        <w:rPr>
          <w:rFonts w:ascii="Times New Roman" w:hAnsi="Times New Roman"/>
          <w:color w:val="1F497D" w:themeColor="text2"/>
          <w:lang w:val="de-AT"/>
        </w:rPr>
        <w:t xml:space="preserve"> eg</w:t>
      </w:r>
      <w:r w:rsidR="00FD5573">
        <w:rPr>
          <w:rFonts w:ascii="Times New Roman" w:hAnsi="Times New Roman"/>
          <w:color w:val="1F497D" w:themeColor="text2"/>
          <w:lang w:val="de-AT"/>
        </w:rPr>
        <w:t>ë</w:t>
      </w:r>
      <w:r w:rsidR="005F1F42" w:rsidRPr="001C1239">
        <w:rPr>
          <w:rFonts w:ascii="Times New Roman" w:hAnsi="Times New Roman"/>
          <w:color w:val="1F497D" w:themeColor="text2"/>
          <w:lang w:val="de-AT"/>
        </w:rPr>
        <w:t>r;</w:t>
      </w:r>
    </w:p>
    <w:p w:rsidR="005F1F42" w:rsidRPr="001C1239" w:rsidRDefault="005F1F42" w:rsidP="00F264EB">
      <w:pPr>
        <w:pStyle w:val="ListParagraph"/>
        <w:numPr>
          <w:ilvl w:val="0"/>
          <w:numId w:val="27"/>
        </w:numPr>
        <w:ind w:left="540" w:hanging="180"/>
        <w:jc w:val="both"/>
        <w:rPr>
          <w:rFonts w:ascii="Times New Roman" w:hAnsi="Times New Roman"/>
          <w:color w:val="1F497D" w:themeColor="text2"/>
        </w:rPr>
      </w:pPr>
      <w:r w:rsidRPr="001C1239">
        <w:rPr>
          <w:rFonts w:ascii="Times New Roman" w:hAnsi="Times New Roman"/>
          <w:color w:val="1F497D" w:themeColor="text2"/>
          <w:lang w:val="sq-AL"/>
        </w:rPr>
        <w:t>Rritja e llojeve të kafshëve të përfshira në listën e kuqe të faunës së egër;</w:t>
      </w:r>
    </w:p>
    <w:p w:rsidR="005F1F42" w:rsidRPr="001C1239" w:rsidRDefault="005F1F42" w:rsidP="00F264EB">
      <w:pPr>
        <w:pStyle w:val="ListParagraph"/>
        <w:numPr>
          <w:ilvl w:val="0"/>
          <w:numId w:val="27"/>
        </w:numPr>
        <w:ind w:left="540" w:hanging="180"/>
        <w:jc w:val="both"/>
        <w:rPr>
          <w:rFonts w:ascii="Times New Roman" w:hAnsi="Times New Roman"/>
          <w:color w:val="1F497D" w:themeColor="text2"/>
        </w:rPr>
      </w:pPr>
      <w:r w:rsidRPr="003E5945">
        <w:rPr>
          <w:rFonts w:ascii="Times New Roman" w:hAnsi="Times New Roman"/>
          <w:color w:val="1F497D" w:themeColor="text2"/>
          <w:lang w:val="it-IT"/>
        </w:rPr>
        <w:t>Shtimi i zonave t</w:t>
      </w:r>
      <w:r w:rsidR="00FD5573" w:rsidRPr="003E5945">
        <w:rPr>
          <w:rFonts w:ascii="Times New Roman" w:hAnsi="Times New Roman"/>
          <w:color w:val="1F497D" w:themeColor="text2"/>
          <w:lang w:val="it-IT"/>
        </w:rPr>
        <w:t>ë</w:t>
      </w:r>
      <w:r w:rsidRPr="003E5945">
        <w:rPr>
          <w:rFonts w:ascii="Times New Roman" w:hAnsi="Times New Roman"/>
          <w:color w:val="1F497D" w:themeColor="text2"/>
          <w:lang w:val="it-IT"/>
        </w:rPr>
        <w:t xml:space="preserve"> mbrojtura mjedisore p</w:t>
      </w:r>
      <w:r w:rsidR="00FD5573" w:rsidRPr="003E5945">
        <w:rPr>
          <w:rFonts w:ascii="Times New Roman" w:hAnsi="Times New Roman"/>
          <w:color w:val="1F497D" w:themeColor="text2"/>
          <w:lang w:val="it-IT"/>
        </w:rPr>
        <w:t>ë</w:t>
      </w:r>
      <w:r w:rsidRPr="003E5945">
        <w:rPr>
          <w:rFonts w:ascii="Times New Roman" w:hAnsi="Times New Roman"/>
          <w:color w:val="1F497D" w:themeColor="text2"/>
          <w:lang w:val="it-IT"/>
        </w:rPr>
        <w:t>r shpend</w:t>
      </w:r>
      <w:r w:rsidR="00FD5573" w:rsidRPr="003E5945">
        <w:rPr>
          <w:rFonts w:ascii="Times New Roman" w:hAnsi="Times New Roman"/>
          <w:color w:val="1F497D" w:themeColor="text2"/>
          <w:lang w:val="it-IT"/>
        </w:rPr>
        <w:t>ë</w:t>
      </w:r>
      <w:r w:rsidRPr="003E5945">
        <w:rPr>
          <w:rFonts w:ascii="Times New Roman" w:hAnsi="Times New Roman"/>
          <w:color w:val="1F497D" w:themeColor="text2"/>
          <w:lang w:val="it-IT"/>
        </w:rPr>
        <w:t>t dhe faun</w:t>
      </w:r>
      <w:r w:rsidR="00FD5573" w:rsidRPr="003E5945">
        <w:rPr>
          <w:rFonts w:ascii="Times New Roman" w:hAnsi="Times New Roman"/>
          <w:color w:val="1F497D" w:themeColor="text2"/>
          <w:lang w:val="it-IT"/>
        </w:rPr>
        <w:t>ë</w:t>
      </w:r>
      <w:r w:rsidRPr="003E5945">
        <w:rPr>
          <w:rFonts w:ascii="Times New Roman" w:hAnsi="Times New Roman"/>
          <w:color w:val="1F497D" w:themeColor="text2"/>
          <w:lang w:val="it-IT"/>
        </w:rPr>
        <w:t>n e eg</w:t>
      </w:r>
      <w:r w:rsidR="00FD5573" w:rsidRPr="003E5945">
        <w:rPr>
          <w:rFonts w:ascii="Times New Roman" w:hAnsi="Times New Roman"/>
          <w:color w:val="1F497D" w:themeColor="text2"/>
          <w:lang w:val="it-IT"/>
        </w:rPr>
        <w:t>ë</w:t>
      </w:r>
      <w:r w:rsidRPr="003E5945">
        <w:rPr>
          <w:rFonts w:ascii="Times New Roman" w:hAnsi="Times New Roman"/>
          <w:color w:val="1F497D" w:themeColor="text2"/>
          <w:lang w:val="it-IT"/>
        </w:rPr>
        <w:t>r;</w:t>
      </w:r>
    </w:p>
    <w:p w:rsidR="001C1239" w:rsidRPr="001C1239" w:rsidRDefault="00222796" w:rsidP="00F264EB">
      <w:pPr>
        <w:pStyle w:val="ListParagraph"/>
        <w:numPr>
          <w:ilvl w:val="0"/>
          <w:numId w:val="27"/>
        </w:numPr>
        <w:ind w:left="540" w:hanging="180"/>
        <w:jc w:val="both"/>
        <w:rPr>
          <w:rFonts w:ascii="Times New Roman" w:hAnsi="Times New Roman"/>
          <w:color w:val="1F497D" w:themeColor="text2"/>
        </w:rPr>
      </w:pPr>
      <w:r w:rsidRPr="001C1239">
        <w:rPr>
          <w:rFonts w:ascii="Times New Roman" w:hAnsi="Times New Roman"/>
          <w:color w:val="1F497D" w:themeColor="text2"/>
          <w:lang w:val="de-AT"/>
        </w:rPr>
        <w:t>Krijimi i qendrave të shpëtimit p</w:t>
      </w:r>
      <w:r w:rsidR="00FD5573">
        <w:rPr>
          <w:rFonts w:ascii="Times New Roman" w:hAnsi="Times New Roman"/>
          <w:color w:val="1F497D" w:themeColor="text2"/>
          <w:lang w:val="de-AT"/>
        </w:rPr>
        <w:t>ë</w:t>
      </w:r>
      <w:r w:rsidRPr="001C1239">
        <w:rPr>
          <w:rFonts w:ascii="Times New Roman" w:hAnsi="Times New Roman"/>
          <w:color w:val="1F497D" w:themeColor="text2"/>
          <w:lang w:val="de-AT"/>
        </w:rPr>
        <w:t>r faun</w:t>
      </w:r>
      <w:r w:rsidR="00FD5573">
        <w:rPr>
          <w:rFonts w:ascii="Times New Roman" w:hAnsi="Times New Roman"/>
          <w:color w:val="1F497D" w:themeColor="text2"/>
          <w:lang w:val="de-AT"/>
        </w:rPr>
        <w:t>ë</w:t>
      </w:r>
      <w:r w:rsidRPr="001C1239">
        <w:rPr>
          <w:rFonts w:ascii="Times New Roman" w:hAnsi="Times New Roman"/>
          <w:color w:val="1F497D" w:themeColor="text2"/>
          <w:lang w:val="de-AT"/>
        </w:rPr>
        <w:t>n e eg</w:t>
      </w:r>
      <w:r w:rsidR="00FD5573">
        <w:rPr>
          <w:rFonts w:ascii="Times New Roman" w:hAnsi="Times New Roman"/>
          <w:color w:val="1F497D" w:themeColor="text2"/>
          <w:lang w:val="de-AT"/>
        </w:rPr>
        <w:t>ë</w:t>
      </w:r>
      <w:r w:rsidRPr="001C1239">
        <w:rPr>
          <w:rFonts w:ascii="Times New Roman" w:hAnsi="Times New Roman"/>
          <w:color w:val="1F497D" w:themeColor="text2"/>
          <w:lang w:val="de-AT"/>
        </w:rPr>
        <w:t>r;</w:t>
      </w:r>
    </w:p>
    <w:p w:rsidR="001C1239" w:rsidRPr="001C1239" w:rsidRDefault="001C1239" w:rsidP="00F264EB">
      <w:pPr>
        <w:pStyle w:val="ListParagraph"/>
        <w:numPr>
          <w:ilvl w:val="0"/>
          <w:numId w:val="27"/>
        </w:numPr>
        <w:ind w:left="540" w:hanging="180"/>
        <w:jc w:val="both"/>
        <w:rPr>
          <w:rFonts w:ascii="Times New Roman" w:hAnsi="Times New Roman"/>
          <w:color w:val="1F497D" w:themeColor="text2"/>
        </w:rPr>
      </w:pPr>
      <w:r w:rsidRPr="001C1239">
        <w:rPr>
          <w:rFonts w:ascii="Times New Roman" w:hAnsi="Times New Roman"/>
          <w:color w:val="1F497D" w:themeColor="text2"/>
        </w:rPr>
        <w:t>Ngritja e sistemit t</w:t>
      </w:r>
      <w:r w:rsidR="00FD5573">
        <w:rPr>
          <w:rFonts w:ascii="Times New Roman" w:hAnsi="Times New Roman"/>
          <w:color w:val="1F497D" w:themeColor="text2"/>
        </w:rPr>
        <w:t>ë</w:t>
      </w:r>
      <w:r w:rsidRPr="001C1239">
        <w:rPr>
          <w:rFonts w:ascii="Times New Roman" w:hAnsi="Times New Roman"/>
          <w:color w:val="1F497D" w:themeColor="text2"/>
        </w:rPr>
        <w:t xml:space="preserve"> monitorimit t</w:t>
      </w:r>
      <w:r w:rsidR="00FD5573">
        <w:rPr>
          <w:rFonts w:ascii="Times New Roman" w:hAnsi="Times New Roman"/>
          <w:color w:val="1F497D" w:themeColor="text2"/>
        </w:rPr>
        <w:t>ë</w:t>
      </w:r>
      <w:r w:rsidRPr="001C1239">
        <w:rPr>
          <w:rFonts w:ascii="Times New Roman" w:hAnsi="Times New Roman"/>
          <w:color w:val="1F497D" w:themeColor="text2"/>
        </w:rPr>
        <w:t xml:space="preserve"> faun</w:t>
      </w:r>
      <w:r w:rsidR="00FD5573">
        <w:rPr>
          <w:rFonts w:ascii="Times New Roman" w:hAnsi="Times New Roman"/>
          <w:color w:val="1F497D" w:themeColor="text2"/>
        </w:rPr>
        <w:t>ë</w:t>
      </w:r>
      <w:r w:rsidRPr="001C1239">
        <w:rPr>
          <w:rFonts w:ascii="Times New Roman" w:hAnsi="Times New Roman"/>
          <w:color w:val="1F497D" w:themeColor="text2"/>
        </w:rPr>
        <w:t>s s</w:t>
      </w:r>
      <w:r w:rsidR="00FD5573">
        <w:rPr>
          <w:rFonts w:ascii="Times New Roman" w:hAnsi="Times New Roman"/>
          <w:color w:val="1F497D" w:themeColor="text2"/>
        </w:rPr>
        <w:t>ë</w:t>
      </w:r>
      <w:r w:rsidRPr="001C1239">
        <w:rPr>
          <w:rFonts w:ascii="Times New Roman" w:hAnsi="Times New Roman"/>
          <w:color w:val="1F497D" w:themeColor="text2"/>
        </w:rPr>
        <w:t xml:space="preserve"> eg</w:t>
      </w:r>
      <w:r w:rsidR="00FD5573">
        <w:rPr>
          <w:rFonts w:ascii="Times New Roman" w:hAnsi="Times New Roman"/>
          <w:color w:val="1F497D" w:themeColor="text2"/>
        </w:rPr>
        <w:t>ë</w:t>
      </w:r>
      <w:r w:rsidRPr="001C1239">
        <w:rPr>
          <w:rFonts w:ascii="Times New Roman" w:hAnsi="Times New Roman"/>
          <w:color w:val="1F497D" w:themeColor="text2"/>
        </w:rPr>
        <w:t>r duke mbajtur parasysh tendencat dhe luhatjet në nivelet e popullatave të llojeve, si bazë për vlerësimet, si dhe hartimi i programit të biomonitorimit;</w:t>
      </w:r>
    </w:p>
    <w:p w:rsidR="005F1F42" w:rsidRPr="001C1239" w:rsidRDefault="005F1F42" w:rsidP="005F1F42">
      <w:pPr>
        <w:pStyle w:val="ListParagraph"/>
        <w:ind w:left="540" w:firstLine="0"/>
        <w:jc w:val="both"/>
        <w:rPr>
          <w:rFonts w:ascii="Times New Roman" w:hAnsi="Times New Roman"/>
          <w:color w:val="1F497D" w:themeColor="text2"/>
          <w:szCs w:val="22"/>
          <w:lang w:val="fr-FR"/>
        </w:rPr>
      </w:pPr>
    </w:p>
    <w:p w:rsidR="00603A88" w:rsidRDefault="00603A88" w:rsidP="004661A8">
      <w:pPr>
        <w:spacing w:line="276" w:lineRule="auto"/>
        <w:jc w:val="both"/>
        <w:rPr>
          <w:rFonts w:ascii="Times New Roman" w:hAnsi="Times New Roman"/>
          <w:b/>
          <w:szCs w:val="22"/>
          <w:lang w:val="sq-AL"/>
        </w:rPr>
      </w:pPr>
    </w:p>
    <w:p w:rsidR="002C7EE3" w:rsidRPr="00864E90" w:rsidRDefault="00D55BD1" w:rsidP="004661A8">
      <w:pPr>
        <w:spacing w:line="276" w:lineRule="auto"/>
        <w:jc w:val="both"/>
        <w:rPr>
          <w:rFonts w:ascii="Times New Roman" w:hAnsi="Times New Roman"/>
          <w:lang w:val="sq-AL"/>
        </w:rPr>
      </w:pPr>
      <w:r>
        <w:rPr>
          <w:rFonts w:ascii="Times New Roman" w:hAnsi="Times New Roman"/>
          <w:b/>
          <w:szCs w:val="22"/>
          <w:lang w:val="sq-AL"/>
        </w:rPr>
        <w:t>Raporti i v</w:t>
      </w:r>
      <w:r w:rsidR="00CB0311" w:rsidRPr="009C75E3">
        <w:rPr>
          <w:rFonts w:ascii="Times New Roman" w:hAnsi="Times New Roman"/>
          <w:b/>
          <w:szCs w:val="22"/>
          <w:lang w:val="sq-AL"/>
        </w:rPr>
        <w:t xml:space="preserve">lerësimit </w:t>
      </w:r>
      <w:r w:rsidR="00EE6AAB">
        <w:rPr>
          <w:rFonts w:ascii="Times New Roman" w:hAnsi="Times New Roman"/>
          <w:b/>
          <w:szCs w:val="22"/>
          <w:lang w:val="sq-AL"/>
        </w:rPr>
        <w:t xml:space="preserve">të ndikimit </w:t>
      </w:r>
      <w:r w:rsidR="00DE170E" w:rsidRPr="009C75E3">
        <w:rPr>
          <w:rFonts w:ascii="Times New Roman" w:hAnsi="Times New Roman"/>
          <w:b/>
          <w:szCs w:val="22"/>
          <w:lang w:val="sq-AL"/>
        </w:rPr>
        <w:t xml:space="preserve">- </w:t>
      </w:r>
      <w:r w:rsidR="002A211E">
        <w:rPr>
          <w:rFonts w:ascii="Times New Roman" w:hAnsi="Times New Roman"/>
          <w:b/>
          <w:szCs w:val="22"/>
          <w:lang w:val="sq-AL"/>
        </w:rPr>
        <w:t>Shtojca2</w:t>
      </w:r>
      <w:r w:rsidR="00900286">
        <w:rPr>
          <w:rFonts w:ascii="Times New Roman" w:hAnsi="Times New Roman"/>
          <w:b/>
          <w:szCs w:val="22"/>
          <w:lang w:val="sq-AL"/>
        </w:rPr>
        <w:t>/a</w:t>
      </w:r>
    </w:p>
    <w:p w:rsidR="009C75E3" w:rsidRDefault="009C75E3" w:rsidP="004661A8">
      <w:pPr>
        <w:spacing w:line="276" w:lineRule="auto"/>
        <w:rPr>
          <w:rStyle w:val="Strong"/>
          <w:rFonts w:ascii="Times New Roman" w:hAnsi="Times New Roman"/>
          <w:b w:val="0"/>
          <w:szCs w:val="22"/>
          <w:lang w:val="sq-AL"/>
        </w:rPr>
      </w:pPr>
    </w:p>
    <w:p w:rsidR="002C7EE3" w:rsidRPr="009C75E3" w:rsidRDefault="00CB0311" w:rsidP="004661A8">
      <w:pPr>
        <w:spacing w:line="276" w:lineRule="auto"/>
        <w:rPr>
          <w:rStyle w:val="Strong"/>
          <w:rFonts w:ascii="Times New Roman" w:hAnsi="Times New Roman"/>
          <w:b w:val="0"/>
          <w:szCs w:val="22"/>
          <w:lang w:val="sq-AL"/>
        </w:rPr>
      </w:pPr>
      <w:r w:rsidRPr="009C75E3">
        <w:rPr>
          <w:rStyle w:val="Strong"/>
          <w:rFonts w:ascii="Times New Roman" w:hAnsi="Times New Roman"/>
          <w:b w:val="0"/>
          <w:i/>
          <w:szCs w:val="22"/>
          <w:lang w:val="sq-AL"/>
        </w:rPr>
        <w:t xml:space="preserve">Tabela: Vlera </w:t>
      </w:r>
      <w:r w:rsidR="00E743ED" w:rsidRPr="009C75E3">
        <w:rPr>
          <w:rStyle w:val="Strong"/>
          <w:rFonts w:ascii="Times New Roman" w:hAnsi="Times New Roman"/>
          <w:b w:val="0"/>
          <w:i/>
          <w:szCs w:val="22"/>
          <w:lang w:val="sq-AL"/>
        </w:rPr>
        <w:t xml:space="preserve">aktuale </w:t>
      </w:r>
      <w:r w:rsidR="00B55FAC" w:rsidRPr="009C75E3">
        <w:rPr>
          <w:rStyle w:val="Strong"/>
          <w:rFonts w:ascii="Times New Roman" w:hAnsi="Times New Roman"/>
          <w:b w:val="0"/>
          <w:i/>
          <w:szCs w:val="22"/>
          <w:lang w:val="sq-AL"/>
        </w:rPr>
        <w:t xml:space="preserve">neto në total </w:t>
      </w:r>
      <w:r w:rsidRPr="009C75E3">
        <w:rPr>
          <w:rStyle w:val="Strong"/>
          <w:rFonts w:ascii="Times New Roman" w:hAnsi="Times New Roman"/>
          <w:b w:val="0"/>
          <w:i/>
          <w:szCs w:val="22"/>
          <w:lang w:val="sq-AL"/>
        </w:rPr>
        <w:t>(</w:t>
      </w:r>
      <w:r w:rsidR="00E743ED">
        <w:rPr>
          <w:rStyle w:val="Strong"/>
          <w:rFonts w:ascii="Times New Roman" w:hAnsi="Times New Roman"/>
          <w:b w:val="0"/>
          <w:i/>
          <w:szCs w:val="22"/>
          <w:lang w:val="sq-AL"/>
        </w:rPr>
        <w:t>VAN</w:t>
      </w:r>
      <w:r w:rsidRPr="009C75E3">
        <w:rPr>
          <w:rStyle w:val="Strong"/>
          <w:rFonts w:ascii="Times New Roman" w:hAnsi="Times New Roman"/>
          <w:b w:val="0"/>
          <w:i/>
          <w:szCs w:val="22"/>
          <w:lang w:val="sq-AL"/>
        </w:rPr>
        <w:t>) - kostot dhe përfitimet me vlerë monetare të përcaktuar në milionë lekë e zbritur për 10 vjet (</w:t>
      </w:r>
      <w:r w:rsidR="004A6325" w:rsidRPr="009C75E3">
        <w:rPr>
          <w:rStyle w:val="Strong"/>
          <w:rFonts w:ascii="Times New Roman" w:hAnsi="Times New Roman"/>
          <w:b w:val="0"/>
          <w:i/>
          <w:szCs w:val="22"/>
          <w:lang w:val="sq-AL"/>
        </w:rPr>
        <w:t>Vlera aktuale e k</w:t>
      </w:r>
      <w:r w:rsidRPr="009C75E3">
        <w:rPr>
          <w:rStyle w:val="Strong"/>
          <w:rFonts w:ascii="Times New Roman" w:hAnsi="Times New Roman"/>
          <w:b w:val="0"/>
          <w:i/>
          <w:szCs w:val="22"/>
          <w:lang w:val="sq-AL"/>
        </w:rPr>
        <w:t>osto</w:t>
      </w:r>
      <w:r w:rsidR="004A6325" w:rsidRPr="009C75E3">
        <w:rPr>
          <w:rStyle w:val="Strong"/>
          <w:rFonts w:ascii="Times New Roman" w:hAnsi="Times New Roman"/>
          <w:b w:val="0"/>
          <w:i/>
          <w:szCs w:val="22"/>
          <w:lang w:val="sq-AL"/>
        </w:rPr>
        <w:t xml:space="preserve">s </w:t>
      </w:r>
      <w:r w:rsidRPr="009C75E3">
        <w:rPr>
          <w:rStyle w:val="Strong"/>
          <w:rFonts w:ascii="Times New Roman" w:hAnsi="Times New Roman"/>
          <w:b w:val="0"/>
          <w:i/>
          <w:szCs w:val="22"/>
          <w:lang w:val="sq-AL"/>
        </w:rPr>
        <w:t xml:space="preserve">dhe </w:t>
      </w:r>
      <w:r w:rsidR="00D55BD1">
        <w:rPr>
          <w:rStyle w:val="Strong"/>
          <w:rFonts w:ascii="Times New Roman" w:hAnsi="Times New Roman"/>
          <w:b w:val="0"/>
          <w:i/>
          <w:szCs w:val="22"/>
          <w:lang w:val="sq-AL"/>
        </w:rPr>
        <w:t>v</w:t>
      </w:r>
      <w:r w:rsidR="004A6325" w:rsidRPr="009C75E3">
        <w:rPr>
          <w:rStyle w:val="Strong"/>
          <w:rFonts w:ascii="Times New Roman" w:hAnsi="Times New Roman"/>
          <w:b w:val="0"/>
          <w:i/>
          <w:szCs w:val="22"/>
          <w:lang w:val="sq-AL"/>
        </w:rPr>
        <w:t>lera</w:t>
      </w:r>
      <w:r w:rsidRPr="009C75E3">
        <w:rPr>
          <w:rStyle w:val="Strong"/>
          <w:rFonts w:ascii="Times New Roman" w:hAnsi="Times New Roman"/>
          <w:b w:val="0"/>
          <w:i/>
          <w:szCs w:val="22"/>
          <w:lang w:val="sq-AL"/>
        </w:rPr>
        <w:t xml:space="preserve"> aktuale </w:t>
      </w:r>
      <w:r w:rsidR="004A6325" w:rsidRPr="009C75E3">
        <w:rPr>
          <w:rStyle w:val="Strong"/>
          <w:rFonts w:ascii="Times New Roman" w:hAnsi="Times New Roman"/>
          <w:b w:val="0"/>
          <w:i/>
          <w:szCs w:val="22"/>
          <w:lang w:val="sq-AL"/>
        </w:rPr>
        <w:t>e përfitimit</w:t>
      </w:r>
      <w:r w:rsidRPr="009C75E3">
        <w:rPr>
          <w:rStyle w:val="Strong"/>
          <w:rFonts w:ascii="Times New Roman" w:hAnsi="Times New Roman"/>
          <w:b w:val="0"/>
          <w:i/>
          <w:szCs w:val="22"/>
          <w:lang w:val="sq-AL"/>
        </w:rPr>
        <w:t xml:space="preserve">); krahasuar me </w:t>
      </w:r>
      <w:r w:rsidR="00475898" w:rsidRPr="009C75E3">
        <w:rPr>
          <w:rStyle w:val="Strong"/>
          <w:rFonts w:ascii="Times New Roman" w:hAnsi="Times New Roman"/>
          <w:b w:val="0"/>
          <w:i/>
          <w:szCs w:val="22"/>
          <w:lang w:val="sq-AL"/>
        </w:rPr>
        <w:t>status quo-në</w:t>
      </w:r>
      <w:r w:rsidR="009C75E3">
        <w:rPr>
          <w:rStyle w:val="Strong"/>
          <w:rFonts w:ascii="Times New Roman" w:hAnsi="Times New Roman"/>
          <w:b w:val="0"/>
          <w:szCs w:val="22"/>
          <w:lang w:val="sq-AL"/>
        </w:rPr>
        <w:t>.</w:t>
      </w:r>
    </w:p>
    <w:p w:rsidR="002C7EE3" w:rsidRPr="009C75E3" w:rsidRDefault="002C7EE3" w:rsidP="004661A8">
      <w:pPr>
        <w:spacing w:line="276" w:lineRule="auto"/>
        <w:rPr>
          <w:rFonts w:ascii="Times New Roman" w:hAnsi="Times New Roman"/>
          <w:szCs w:val="22"/>
          <w:lang w:val="sq-AL"/>
        </w:rPr>
      </w:pPr>
    </w:p>
    <w:p w:rsidR="002C7EE3" w:rsidRPr="009C75E3" w:rsidRDefault="002C7EE3" w:rsidP="004661A8">
      <w:pPr>
        <w:spacing w:line="276" w:lineRule="auto"/>
        <w:rPr>
          <w:rFonts w:ascii="Times New Roman" w:hAnsi="Times New Roman"/>
          <w:b/>
          <w:sz w:val="24"/>
          <w:szCs w:val="24"/>
          <w:lang w:val="sq-AL"/>
        </w:rPr>
      </w:pPr>
    </w:p>
    <w:p w:rsidR="00DE170E" w:rsidRPr="009C75E3" w:rsidRDefault="00DE170E" w:rsidP="004661A8">
      <w:pPr>
        <w:spacing w:line="276" w:lineRule="auto"/>
        <w:rPr>
          <w:rFonts w:ascii="Times New Roman" w:hAnsi="Times New Roman"/>
          <w:b/>
          <w:szCs w:val="22"/>
          <w:lang w:val="sq-AL"/>
        </w:rPr>
      </w:pPr>
    </w:p>
    <w:p w:rsidR="00BC0A43" w:rsidRPr="009C75E3" w:rsidRDefault="00D55BD1" w:rsidP="004661A8">
      <w:pPr>
        <w:spacing w:line="276" w:lineRule="auto"/>
        <w:rPr>
          <w:rStyle w:val="Strong"/>
          <w:rFonts w:ascii="Times New Roman" w:hAnsi="Times New Roman"/>
          <w:szCs w:val="22"/>
          <w:lang w:val="sq-AL"/>
        </w:rPr>
      </w:pPr>
      <w:r>
        <w:rPr>
          <w:rFonts w:ascii="Times New Roman" w:hAnsi="Times New Roman"/>
          <w:b/>
          <w:szCs w:val="22"/>
          <w:lang w:val="sq-AL"/>
        </w:rPr>
        <w:t>Raporti i v</w:t>
      </w:r>
      <w:r w:rsidR="001009D3" w:rsidRPr="009C75E3">
        <w:rPr>
          <w:rFonts w:ascii="Times New Roman" w:hAnsi="Times New Roman"/>
          <w:b/>
          <w:szCs w:val="22"/>
          <w:lang w:val="sq-AL"/>
        </w:rPr>
        <w:t xml:space="preserve">lerësimit </w:t>
      </w:r>
      <w:r w:rsidR="00EE6AAB" w:rsidRPr="009C75E3">
        <w:rPr>
          <w:rFonts w:ascii="Times New Roman" w:hAnsi="Times New Roman"/>
          <w:b/>
          <w:szCs w:val="22"/>
          <w:lang w:val="sq-AL"/>
        </w:rPr>
        <w:t xml:space="preserve">të </w:t>
      </w:r>
      <w:r w:rsidR="00EE6AAB">
        <w:rPr>
          <w:rFonts w:ascii="Times New Roman" w:hAnsi="Times New Roman"/>
          <w:b/>
          <w:szCs w:val="22"/>
          <w:lang w:val="sq-AL"/>
        </w:rPr>
        <w:t>n</w:t>
      </w:r>
      <w:r w:rsidR="00EE6AAB" w:rsidRPr="009C75E3">
        <w:rPr>
          <w:rFonts w:ascii="Times New Roman" w:hAnsi="Times New Roman"/>
          <w:b/>
          <w:szCs w:val="22"/>
          <w:lang w:val="sq-AL"/>
        </w:rPr>
        <w:t xml:space="preserve">dikimit </w:t>
      </w:r>
      <w:r w:rsidR="001009D3" w:rsidRPr="009C75E3">
        <w:rPr>
          <w:rFonts w:ascii="Times New Roman" w:hAnsi="Times New Roman"/>
          <w:b/>
          <w:szCs w:val="22"/>
          <w:lang w:val="sq-AL"/>
        </w:rPr>
        <w:t xml:space="preserve">- </w:t>
      </w:r>
      <w:r w:rsidR="002A211E">
        <w:rPr>
          <w:rFonts w:ascii="Times New Roman" w:hAnsi="Times New Roman"/>
          <w:b/>
          <w:szCs w:val="22"/>
          <w:lang w:val="sq-AL"/>
        </w:rPr>
        <w:t>Shtojca2</w:t>
      </w:r>
      <w:r w:rsidR="00900286">
        <w:rPr>
          <w:rFonts w:ascii="Times New Roman" w:hAnsi="Times New Roman"/>
          <w:b/>
          <w:szCs w:val="22"/>
          <w:lang w:val="sq-AL"/>
        </w:rPr>
        <w:t>/b</w:t>
      </w:r>
    </w:p>
    <w:p w:rsidR="00DE170E" w:rsidRPr="009C75E3" w:rsidRDefault="00DE170E" w:rsidP="004661A8">
      <w:pPr>
        <w:spacing w:line="276" w:lineRule="auto"/>
        <w:rPr>
          <w:rStyle w:val="Strong"/>
          <w:rFonts w:ascii="Times New Roman" w:hAnsi="Times New Roman"/>
          <w:b w:val="0"/>
          <w:szCs w:val="22"/>
          <w:lang w:val="sq-AL"/>
        </w:rPr>
      </w:pPr>
    </w:p>
    <w:p w:rsidR="00BC0A43" w:rsidRPr="009C75E3" w:rsidRDefault="00BC0A43" w:rsidP="004661A8">
      <w:pPr>
        <w:spacing w:line="276" w:lineRule="auto"/>
        <w:rPr>
          <w:rStyle w:val="Strong"/>
          <w:rFonts w:ascii="Times New Roman" w:hAnsi="Times New Roman"/>
          <w:b w:val="0"/>
          <w:bCs w:val="0"/>
          <w:i/>
          <w:szCs w:val="22"/>
          <w:lang w:val="sq-AL"/>
        </w:rPr>
      </w:pPr>
      <w:r w:rsidRPr="009C75E3">
        <w:rPr>
          <w:rStyle w:val="Strong"/>
          <w:rFonts w:ascii="Times New Roman" w:hAnsi="Times New Roman"/>
          <w:b w:val="0"/>
          <w:i/>
          <w:szCs w:val="22"/>
          <w:lang w:val="sq-AL"/>
        </w:rPr>
        <w:t>Tab</w:t>
      </w:r>
      <w:r w:rsidR="001009D3" w:rsidRPr="009C75E3">
        <w:rPr>
          <w:rStyle w:val="Strong"/>
          <w:rFonts w:ascii="Times New Roman" w:hAnsi="Times New Roman"/>
          <w:b w:val="0"/>
          <w:i/>
          <w:szCs w:val="22"/>
          <w:lang w:val="sq-AL"/>
        </w:rPr>
        <w:t>e</w:t>
      </w:r>
      <w:r w:rsidRPr="009C75E3">
        <w:rPr>
          <w:rStyle w:val="Strong"/>
          <w:rFonts w:ascii="Times New Roman" w:hAnsi="Times New Roman"/>
          <w:b w:val="0"/>
          <w:i/>
          <w:szCs w:val="22"/>
          <w:lang w:val="sq-AL"/>
        </w:rPr>
        <w:t>l</w:t>
      </w:r>
      <w:r w:rsidR="001009D3" w:rsidRPr="009C75E3">
        <w:rPr>
          <w:rStyle w:val="Strong"/>
          <w:rFonts w:ascii="Times New Roman" w:hAnsi="Times New Roman"/>
          <w:b w:val="0"/>
          <w:i/>
          <w:szCs w:val="22"/>
          <w:lang w:val="sq-AL"/>
        </w:rPr>
        <w:t>ë</w:t>
      </w:r>
      <w:r w:rsidRPr="009C75E3">
        <w:rPr>
          <w:rStyle w:val="Strong"/>
          <w:rFonts w:ascii="Times New Roman" w:hAnsi="Times New Roman"/>
          <w:b w:val="0"/>
          <w:i/>
          <w:szCs w:val="22"/>
          <w:lang w:val="sq-AL"/>
        </w:rPr>
        <w:t xml:space="preserve">: </w:t>
      </w:r>
      <w:r w:rsidR="001009D3" w:rsidRPr="009C75E3">
        <w:rPr>
          <w:rStyle w:val="Strong"/>
          <w:rFonts w:ascii="Times New Roman" w:hAnsi="Times New Roman"/>
          <w:b w:val="0"/>
          <w:i/>
          <w:szCs w:val="22"/>
          <w:lang w:val="sq-AL"/>
        </w:rPr>
        <w:t xml:space="preserve">Vlera </w:t>
      </w:r>
      <w:r w:rsidR="00E743ED" w:rsidRPr="009C75E3">
        <w:rPr>
          <w:rStyle w:val="Strong"/>
          <w:rFonts w:ascii="Times New Roman" w:hAnsi="Times New Roman"/>
          <w:b w:val="0"/>
          <w:i/>
          <w:szCs w:val="22"/>
          <w:lang w:val="sq-AL"/>
        </w:rPr>
        <w:t xml:space="preserve">aktuale </w:t>
      </w:r>
      <w:r w:rsidR="001009D3" w:rsidRPr="009C75E3">
        <w:rPr>
          <w:rStyle w:val="Strong"/>
          <w:rFonts w:ascii="Times New Roman" w:hAnsi="Times New Roman"/>
          <w:b w:val="0"/>
          <w:i/>
          <w:szCs w:val="22"/>
          <w:lang w:val="sq-AL"/>
        </w:rPr>
        <w:t xml:space="preserve">neto në total e çdo </w:t>
      </w:r>
      <w:r w:rsidRPr="009C75E3">
        <w:rPr>
          <w:rStyle w:val="Strong"/>
          <w:rFonts w:ascii="Times New Roman" w:hAnsi="Times New Roman"/>
          <w:b w:val="0"/>
          <w:i/>
          <w:szCs w:val="22"/>
          <w:lang w:val="sq-AL"/>
        </w:rPr>
        <w:t>op</w:t>
      </w:r>
      <w:r w:rsidR="001009D3" w:rsidRPr="009C75E3">
        <w:rPr>
          <w:rStyle w:val="Strong"/>
          <w:rFonts w:ascii="Times New Roman" w:hAnsi="Times New Roman"/>
          <w:b w:val="0"/>
          <w:i/>
          <w:szCs w:val="22"/>
          <w:lang w:val="sq-AL"/>
        </w:rPr>
        <w:t>s</w:t>
      </w:r>
      <w:r w:rsidRPr="009C75E3">
        <w:rPr>
          <w:rStyle w:val="Strong"/>
          <w:rFonts w:ascii="Times New Roman" w:hAnsi="Times New Roman"/>
          <w:b w:val="0"/>
          <w:i/>
          <w:szCs w:val="22"/>
          <w:lang w:val="sq-AL"/>
        </w:rPr>
        <w:t>ion</w:t>
      </w:r>
      <w:r w:rsidR="001009D3" w:rsidRPr="009C75E3">
        <w:rPr>
          <w:rStyle w:val="Strong"/>
          <w:rFonts w:ascii="Times New Roman" w:hAnsi="Times New Roman"/>
          <w:b w:val="0"/>
          <w:i/>
          <w:szCs w:val="22"/>
          <w:lang w:val="sq-AL"/>
        </w:rPr>
        <w:t>i</w:t>
      </w:r>
    </w:p>
    <w:p w:rsidR="00BC0A43" w:rsidRPr="009C75E3" w:rsidRDefault="00BC0A43" w:rsidP="004661A8">
      <w:pPr>
        <w:autoSpaceDE w:val="0"/>
        <w:autoSpaceDN w:val="0"/>
        <w:adjustRightInd w:val="0"/>
        <w:spacing w:line="276" w:lineRule="auto"/>
        <w:jc w:val="both"/>
        <w:rPr>
          <w:rFonts w:ascii="Times New Roman" w:hAnsi="Times New Roman"/>
          <w:color w:val="000000"/>
          <w:sz w:val="24"/>
          <w:szCs w:val="24"/>
          <w:lang w:val="sq-AL"/>
        </w:rPr>
      </w:pPr>
    </w:p>
    <w:tbl>
      <w:tblPr>
        <w:tblStyle w:val="TableGrid"/>
        <w:tblW w:w="9404" w:type="dxa"/>
        <w:tblInd w:w="-275" w:type="dxa"/>
        <w:tblLook w:val="04A0" w:firstRow="1" w:lastRow="0" w:firstColumn="1" w:lastColumn="0" w:noHBand="0" w:noVBand="1"/>
      </w:tblPr>
      <w:tblGrid>
        <w:gridCol w:w="1628"/>
        <w:gridCol w:w="2165"/>
        <w:gridCol w:w="2310"/>
        <w:gridCol w:w="3301"/>
      </w:tblGrid>
      <w:tr w:rsidR="00BC0A43" w:rsidRPr="003E5945" w:rsidTr="00F264EB">
        <w:trPr>
          <w:trHeight w:val="289"/>
        </w:trPr>
        <w:tc>
          <w:tcPr>
            <w:tcW w:w="1628" w:type="dxa"/>
            <w:vMerge w:val="restart"/>
          </w:tcPr>
          <w:p w:rsidR="00BC0A43" w:rsidRPr="009C75E3" w:rsidRDefault="00BC0A43" w:rsidP="004661A8">
            <w:pPr>
              <w:autoSpaceDE w:val="0"/>
              <w:autoSpaceDN w:val="0"/>
              <w:adjustRightInd w:val="0"/>
              <w:spacing w:line="276" w:lineRule="auto"/>
              <w:jc w:val="center"/>
              <w:rPr>
                <w:rFonts w:ascii="Times New Roman" w:hAnsi="Times New Roman"/>
                <w:color w:val="000000"/>
                <w:sz w:val="20"/>
                <w:lang w:val="sq-AL"/>
              </w:rPr>
            </w:pPr>
            <w:r w:rsidRPr="009C75E3">
              <w:rPr>
                <w:rFonts w:ascii="Times New Roman" w:hAnsi="Times New Roman"/>
                <w:b/>
                <w:sz w:val="20"/>
                <w:lang w:val="sq-AL"/>
              </w:rPr>
              <w:t>Op</w:t>
            </w:r>
            <w:r w:rsidR="001009D3" w:rsidRPr="009C75E3">
              <w:rPr>
                <w:rFonts w:ascii="Times New Roman" w:hAnsi="Times New Roman"/>
                <w:b/>
                <w:sz w:val="20"/>
                <w:lang w:val="sq-AL"/>
              </w:rPr>
              <w:t>s</w:t>
            </w:r>
            <w:r w:rsidRPr="009C75E3">
              <w:rPr>
                <w:rFonts w:ascii="Times New Roman" w:hAnsi="Times New Roman"/>
                <w:b/>
                <w:sz w:val="20"/>
                <w:lang w:val="sq-AL"/>
              </w:rPr>
              <w:t>ion</w:t>
            </w:r>
            <w:r w:rsidR="001009D3" w:rsidRPr="009C75E3">
              <w:rPr>
                <w:rFonts w:ascii="Times New Roman" w:hAnsi="Times New Roman"/>
                <w:b/>
                <w:sz w:val="20"/>
                <w:lang w:val="sq-AL"/>
              </w:rPr>
              <w:t>i</w:t>
            </w:r>
          </w:p>
        </w:tc>
        <w:tc>
          <w:tcPr>
            <w:tcW w:w="4475" w:type="dxa"/>
            <w:gridSpan w:val="2"/>
          </w:tcPr>
          <w:p w:rsidR="00BC0A43" w:rsidRPr="009C75E3" w:rsidRDefault="001009D3" w:rsidP="004661A8">
            <w:pPr>
              <w:autoSpaceDE w:val="0"/>
              <w:autoSpaceDN w:val="0"/>
              <w:adjustRightInd w:val="0"/>
              <w:spacing w:line="276" w:lineRule="auto"/>
              <w:jc w:val="center"/>
              <w:rPr>
                <w:rFonts w:ascii="Times New Roman" w:hAnsi="Times New Roman"/>
                <w:color w:val="000000"/>
                <w:sz w:val="20"/>
                <w:lang w:val="sq-AL"/>
              </w:rPr>
            </w:pPr>
            <w:r w:rsidRPr="009C75E3">
              <w:rPr>
                <w:rFonts w:ascii="Times New Roman" w:hAnsi="Times New Roman"/>
                <w:b/>
                <w:sz w:val="20"/>
                <w:lang w:val="sq-AL"/>
              </w:rPr>
              <w:t xml:space="preserve">Vlera aktuale </w:t>
            </w:r>
            <w:r w:rsidR="00BC0A43" w:rsidRPr="009C75E3">
              <w:rPr>
                <w:rFonts w:ascii="Times New Roman" w:hAnsi="Times New Roman"/>
                <w:b/>
                <w:sz w:val="20"/>
                <w:lang w:val="sq-AL"/>
              </w:rPr>
              <w:t>n</w:t>
            </w:r>
            <w:r w:rsidRPr="009C75E3">
              <w:rPr>
                <w:rFonts w:ascii="Times New Roman" w:hAnsi="Times New Roman"/>
                <w:b/>
                <w:sz w:val="20"/>
                <w:lang w:val="sq-AL"/>
              </w:rPr>
              <w:t>ë</w:t>
            </w:r>
            <w:r w:rsidR="00BC0A43" w:rsidRPr="009C75E3">
              <w:rPr>
                <w:rFonts w:ascii="Times New Roman" w:hAnsi="Times New Roman"/>
                <w:b/>
                <w:sz w:val="20"/>
                <w:lang w:val="sq-AL"/>
              </w:rPr>
              <w:t xml:space="preserve"> milion</w:t>
            </w:r>
            <w:r w:rsidR="00D55BD1">
              <w:rPr>
                <w:rFonts w:ascii="Times New Roman" w:hAnsi="Times New Roman"/>
                <w:b/>
                <w:sz w:val="20"/>
                <w:lang w:val="sq-AL"/>
              </w:rPr>
              <w:t>ël</w:t>
            </w:r>
            <w:r w:rsidR="00BC0A43" w:rsidRPr="009C75E3">
              <w:rPr>
                <w:rFonts w:ascii="Times New Roman" w:hAnsi="Times New Roman"/>
                <w:b/>
                <w:sz w:val="20"/>
                <w:lang w:val="sq-AL"/>
              </w:rPr>
              <w:t>ek</w:t>
            </w:r>
            <w:r w:rsidR="00E743ED">
              <w:rPr>
                <w:rFonts w:ascii="Times New Roman" w:hAnsi="Times New Roman"/>
                <w:b/>
                <w:sz w:val="20"/>
                <w:lang w:val="sq-AL"/>
              </w:rPr>
              <w:t>ë</w:t>
            </w:r>
          </w:p>
        </w:tc>
        <w:tc>
          <w:tcPr>
            <w:tcW w:w="3301" w:type="dxa"/>
            <w:vMerge w:val="restart"/>
          </w:tcPr>
          <w:p w:rsidR="00BC0A43" w:rsidRPr="009C75E3" w:rsidRDefault="001009D3" w:rsidP="004661A8">
            <w:pPr>
              <w:autoSpaceDE w:val="0"/>
              <w:autoSpaceDN w:val="0"/>
              <w:adjustRightInd w:val="0"/>
              <w:spacing w:line="276" w:lineRule="auto"/>
              <w:jc w:val="center"/>
              <w:rPr>
                <w:rFonts w:ascii="Times New Roman" w:hAnsi="Times New Roman"/>
                <w:color w:val="000000"/>
                <w:sz w:val="20"/>
                <w:lang w:val="sq-AL"/>
              </w:rPr>
            </w:pPr>
            <w:r w:rsidRPr="009C75E3">
              <w:rPr>
                <w:rFonts w:ascii="Times New Roman" w:hAnsi="Times New Roman"/>
                <w:b/>
                <w:sz w:val="20"/>
                <w:lang w:val="sq-AL"/>
              </w:rPr>
              <w:t xml:space="preserve">Vlera </w:t>
            </w:r>
            <w:r w:rsidR="00E743ED" w:rsidRPr="009C75E3">
              <w:rPr>
                <w:rFonts w:ascii="Times New Roman" w:hAnsi="Times New Roman"/>
                <w:b/>
                <w:sz w:val="20"/>
                <w:lang w:val="sq-AL"/>
              </w:rPr>
              <w:t xml:space="preserve">aktuale </w:t>
            </w:r>
            <w:r w:rsidRPr="009C75E3">
              <w:rPr>
                <w:rFonts w:ascii="Times New Roman" w:hAnsi="Times New Roman"/>
                <w:b/>
                <w:sz w:val="20"/>
                <w:lang w:val="sq-AL"/>
              </w:rPr>
              <w:t xml:space="preserve">neto </w:t>
            </w:r>
            <w:r w:rsidR="00BC0A43" w:rsidRPr="009C75E3">
              <w:rPr>
                <w:rFonts w:ascii="Times New Roman" w:hAnsi="Times New Roman"/>
                <w:b/>
                <w:sz w:val="20"/>
                <w:lang w:val="sq-AL"/>
              </w:rPr>
              <w:t>n</w:t>
            </w:r>
            <w:r w:rsidRPr="009C75E3">
              <w:rPr>
                <w:rFonts w:ascii="Times New Roman" w:hAnsi="Times New Roman"/>
                <w:b/>
                <w:sz w:val="20"/>
                <w:lang w:val="sq-AL"/>
              </w:rPr>
              <w:t>ë</w:t>
            </w:r>
            <w:r w:rsidR="00BC0A43" w:rsidRPr="009C75E3">
              <w:rPr>
                <w:rFonts w:ascii="Times New Roman" w:hAnsi="Times New Roman"/>
                <w:b/>
                <w:sz w:val="20"/>
                <w:lang w:val="sq-AL"/>
              </w:rPr>
              <w:t xml:space="preserve"> milion</w:t>
            </w:r>
            <w:r w:rsidR="00D55BD1">
              <w:rPr>
                <w:rFonts w:ascii="Times New Roman" w:hAnsi="Times New Roman"/>
                <w:b/>
                <w:sz w:val="20"/>
                <w:lang w:val="sq-AL"/>
              </w:rPr>
              <w:t>ë</w:t>
            </w:r>
            <w:r w:rsidR="002C75B6">
              <w:rPr>
                <w:rFonts w:ascii="Times New Roman" w:hAnsi="Times New Roman"/>
                <w:b/>
                <w:sz w:val="20"/>
                <w:lang w:val="sq-AL"/>
              </w:rPr>
              <w:t xml:space="preserve"> </w:t>
            </w:r>
            <w:r w:rsidR="00D55BD1">
              <w:rPr>
                <w:rFonts w:ascii="Times New Roman" w:hAnsi="Times New Roman"/>
                <w:b/>
                <w:sz w:val="20"/>
                <w:lang w:val="sq-AL"/>
              </w:rPr>
              <w:t>l</w:t>
            </w:r>
            <w:r w:rsidR="00BC0A43" w:rsidRPr="009C75E3">
              <w:rPr>
                <w:rFonts w:ascii="Times New Roman" w:hAnsi="Times New Roman"/>
                <w:b/>
                <w:sz w:val="20"/>
                <w:lang w:val="sq-AL"/>
              </w:rPr>
              <w:t>ek</w:t>
            </w:r>
            <w:r w:rsidR="00E743ED">
              <w:rPr>
                <w:rFonts w:ascii="Times New Roman" w:hAnsi="Times New Roman"/>
                <w:b/>
                <w:sz w:val="20"/>
                <w:lang w:val="sq-AL"/>
              </w:rPr>
              <w:t>ë</w:t>
            </w:r>
          </w:p>
        </w:tc>
      </w:tr>
      <w:tr w:rsidR="00BC0A43" w:rsidRPr="009C75E3" w:rsidTr="00F264EB">
        <w:trPr>
          <w:trHeight w:val="163"/>
        </w:trPr>
        <w:tc>
          <w:tcPr>
            <w:tcW w:w="1628" w:type="dxa"/>
            <w:vMerge/>
          </w:tcPr>
          <w:p w:rsidR="00BC0A43" w:rsidRPr="009C75E3" w:rsidRDefault="00BC0A43" w:rsidP="004661A8">
            <w:pPr>
              <w:autoSpaceDE w:val="0"/>
              <w:autoSpaceDN w:val="0"/>
              <w:adjustRightInd w:val="0"/>
              <w:spacing w:line="276" w:lineRule="auto"/>
              <w:jc w:val="both"/>
              <w:rPr>
                <w:rFonts w:ascii="Times New Roman" w:hAnsi="Times New Roman"/>
                <w:sz w:val="20"/>
                <w:lang w:val="sq-AL"/>
              </w:rPr>
            </w:pPr>
          </w:p>
        </w:tc>
        <w:tc>
          <w:tcPr>
            <w:tcW w:w="2165" w:type="dxa"/>
          </w:tcPr>
          <w:p w:rsidR="00BC0A43" w:rsidRPr="009C75E3" w:rsidRDefault="001009D3" w:rsidP="004661A8">
            <w:pPr>
              <w:autoSpaceDE w:val="0"/>
              <w:autoSpaceDN w:val="0"/>
              <w:adjustRightInd w:val="0"/>
              <w:spacing w:line="276" w:lineRule="auto"/>
              <w:jc w:val="center"/>
              <w:rPr>
                <w:rFonts w:ascii="Times New Roman" w:hAnsi="Times New Roman"/>
                <w:b/>
                <w:sz w:val="20"/>
                <w:lang w:val="sq-AL"/>
              </w:rPr>
            </w:pPr>
            <w:r w:rsidRPr="009C75E3">
              <w:rPr>
                <w:rFonts w:ascii="Times New Roman" w:hAnsi="Times New Roman"/>
                <w:b/>
                <w:sz w:val="20"/>
                <w:lang w:val="sq-AL"/>
              </w:rPr>
              <w:t>K</w:t>
            </w:r>
            <w:r w:rsidR="00BC0A43" w:rsidRPr="009C75E3">
              <w:rPr>
                <w:rFonts w:ascii="Times New Roman" w:hAnsi="Times New Roman"/>
                <w:b/>
                <w:sz w:val="20"/>
                <w:lang w:val="sq-AL"/>
              </w:rPr>
              <w:t>ost</w:t>
            </w:r>
            <w:r w:rsidRPr="009C75E3">
              <w:rPr>
                <w:rFonts w:ascii="Times New Roman" w:hAnsi="Times New Roman"/>
                <w:b/>
                <w:sz w:val="20"/>
                <w:lang w:val="sq-AL"/>
              </w:rPr>
              <w:t>o</w:t>
            </w:r>
          </w:p>
        </w:tc>
        <w:tc>
          <w:tcPr>
            <w:tcW w:w="2310" w:type="dxa"/>
          </w:tcPr>
          <w:p w:rsidR="00BC0A43" w:rsidRPr="009C75E3" w:rsidRDefault="001009D3" w:rsidP="004661A8">
            <w:pPr>
              <w:autoSpaceDE w:val="0"/>
              <w:autoSpaceDN w:val="0"/>
              <w:adjustRightInd w:val="0"/>
              <w:spacing w:line="276" w:lineRule="auto"/>
              <w:jc w:val="center"/>
              <w:rPr>
                <w:rFonts w:ascii="Times New Roman" w:hAnsi="Times New Roman"/>
                <w:b/>
                <w:sz w:val="20"/>
                <w:lang w:val="sq-AL"/>
              </w:rPr>
            </w:pPr>
            <w:r w:rsidRPr="009C75E3">
              <w:rPr>
                <w:rFonts w:ascii="Times New Roman" w:hAnsi="Times New Roman"/>
                <w:b/>
                <w:sz w:val="20"/>
                <w:lang w:val="sq-AL"/>
              </w:rPr>
              <w:t>Përfitimi</w:t>
            </w:r>
          </w:p>
        </w:tc>
        <w:tc>
          <w:tcPr>
            <w:tcW w:w="3301" w:type="dxa"/>
            <w:vMerge/>
          </w:tcPr>
          <w:p w:rsidR="00BC0A43" w:rsidRPr="009C75E3" w:rsidRDefault="00BC0A43" w:rsidP="004661A8">
            <w:pPr>
              <w:autoSpaceDE w:val="0"/>
              <w:autoSpaceDN w:val="0"/>
              <w:adjustRightInd w:val="0"/>
              <w:spacing w:line="276" w:lineRule="auto"/>
              <w:jc w:val="center"/>
              <w:rPr>
                <w:rFonts w:ascii="Times New Roman" w:hAnsi="Times New Roman"/>
                <w:color w:val="000000"/>
                <w:sz w:val="20"/>
                <w:lang w:val="sq-AL"/>
              </w:rPr>
            </w:pPr>
          </w:p>
        </w:tc>
      </w:tr>
      <w:tr w:rsidR="00BC0A43" w:rsidRPr="009C75E3" w:rsidTr="00F264EB">
        <w:trPr>
          <w:trHeight w:val="289"/>
        </w:trPr>
        <w:tc>
          <w:tcPr>
            <w:tcW w:w="1628" w:type="dxa"/>
          </w:tcPr>
          <w:p w:rsidR="00BC0A43" w:rsidRPr="009C75E3" w:rsidRDefault="00BC0A43" w:rsidP="004661A8">
            <w:pPr>
              <w:autoSpaceDE w:val="0"/>
              <w:autoSpaceDN w:val="0"/>
              <w:adjustRightInd w:val="0"/>
              <w:spacing w:line="276" w:lineRule="auto"/>
              <w:jc w:val="both"/>
              <w:rPr>
                <w:rFonts w:ascii="Times New Roman" w:hAnsi="Times New Roman"/>
                <w:color w:val="000000"/>
                <w:sz w:val="20"/>
                <w:lang w:val="sq-AL"/>
              </w:rPr>
            </w:pPr>
            <w:r w:rsidRPr="009C75E3">
              <w:rPr>
                <w:rFonts w:ascii="Times New Roman" w:hAnsi="Times New Roman"/>
                <w:sz w:val="20"/>
                <w:lang w:val="sq-AL"/>
              </w:rPr>
              <w:t>Op</w:t>
            </w:r>
            <w:r w:rsidR="001009D3" w:rsidRPr="009C75E3">
              <w:rPr>
                <w:rFonts w:ascii="Times New Roman" w:hAnsi="Times New Roman"/>
                <w:sz w:val="20"/>
                <w:lang w:val="sq-AL"/>
              </w:rPr>
              <w:t>s</w:t>
            </w:r>
            <w:r w:rsidRPr="009C75E3">
              <w:rPr>
                <w:rFonts w:ascii="Times New Roman" w:hAnsi="Times New Roman"/>
                <w:sz w:val="20"/>
                <w:lang w:val="sq-AL"/>
              </w:rPr>
              <w:t>ion</w:t>
            </w:r>
            <w:r w:rsidR="001009D3" w:rsidRPr="009C75E3">
              <w:rPr>
                <w:rFonts w:ascii="Times New Roman" w:hAnsi="Times New Roman"/>
                <w:sz w:val="20"/>
                <w:lang w:val="sq-AL"/>
              </w:rPr>
              <w:t>i</w:t>
            </w:r>
            <w:r w:rsidRPr="009C75E3">
              <w:rPr>
                <w:rFonts w:ascii="Times New Roman" w:hAnsi="Times New Roman"/>
                <w:sz w:val="20"/>
                <w:lang w:val="sq-AL"/>
              </w:rPr>
              <w:t xml:space="preserve"> 1</w:t>
            </w:r>
          </w:p>
        </w:tc>
        <w:tc>
          <w:tcPr>
            <w:tcW w:w="2165" w:type="dxa"/>
          </w:tcPr>
          <w:p w:rsidR="00BC0A43" w:rsidRPr="009C75E3" w:rsidRDefault="00435B85" w:rsidP="004661A8">
            <w:pPr>
              <w:autoSpaceDE w:val="0"/>
              <w:autoSpaceDN w:val="0"/>
              <w:adjustRightInd w:val="0"/>
              <w:spacing w:line="276" w:lineRule="auto"/>
              <w:jc w:val="center"/>
              <w:rPr>
                <w:rFonts w:ascii="Times New Roman" w:hAnsi="Times New Roman"/>
                <w:color w:val="000000"/>
                <w:sz w:val="20"/>
                <w:lang w:val="sq-AL"/>
              </w:rPr>
            </w:pPr>
            <w:r>
              <w:rPr>
                <w:rFonts w:ascii="Times New Roman" w:hAnsi="Times New Roman"/>
                <w:color w:val="000000"/>
                <w:sz w:val="20"/>
                <w:lang w:val="sq-AL"/>
              </w:rPr>
              <w:t>31</w:t>
            </w:r>
            <w:r w:rsidR="002C75B6">
              <w:rPr>
                <w:rFonts w:ascii="Times New Roman" w:hAnsi="Times New Roman"/>
                <w:color w:val="000000"/>
                <w:sz w:val="20"/>
                <w:lang w:val="sq-AL"/>
              </w:rPr>
              <w:t>560</w:t>
            </w:r>
          </w:p>
        </w:tc>
        <w:tc>
          <w:tcPr>
            <w:tcW w:w="2310" w:type="dxa"/>
          </w:tcPr>
          <w:p w:rsidR="00BC0A43" w:rsidRPr="009C75E3" w:rsidRDefault="002C75B6" w:rsidP="004661A8">
            <w:pPr>
              <w:autoSpaceDE w:val="0"/>
              <w:autoSpaceDN w:val="0"/>
              <w:adjustRightInd w:val="0"/>
              <w:spacing w:line="276" w:lineRule="auto"/>
              <w:jc w:val="center"/>
              <w:rPr>
                <w:rFonts w:ascii="Times New Roman" w:hAnsi="Times New Roman"/>
                <w:color w:val="000000"/>
                <w:sz w:val="20"/>
                <w:lang w:val="sq-AL"/>
              </w:rPr>
            </w:pPr>
            <w:r>
              <w:rPr>
                <w:rFonts w:ascii="Times New Roman" w:hAnsi="Times New Roman"/>
                <w:sz w:val="18"/>
                <w:szCs w:val="18"/>
                <w:lang w:val="it-IT"/>
              </w:rPr>
              <w:t>274900</w:t>
            </w:r>
          </w:p>
        </w:tc>
        <w:tc>
          <w:tcPr>
            <w:tcW w:w="3301" w:type="dxa"/>
          </w:tcPr>
          <w:p w:rsidR="00BC0A43" w:rsidRPr="009C75E3" w:rsidRDefault="002C75B6" w:rsidP="004661A8">
            <w:pPr>
              <w:autoSpaceDE w:val="0"/>
              <w:autoSpaceDN w:val="0"/>
              <w:adjustRightInd w:val="0"/>
              <w:spacing w:line="276" w:lineRule="auto"/>
              <w:jc w:val="center"/>
              <w:rPr>
                <w:rFonts w:ascii="Times New Roman" w:hAnsi="Times New Roman"/>
                <w:color w:val="000000"/>
                <w:sz w:val="20"/>
                <w:lang w:val="sq-AL"/>
              </w:rPr>
            </w:pPr>
            <w:r>
              <w:rPr>
                <w:rFonts w:ascii="Times New Roman" w:hAnsi="Times New Roman"/>
                <w:sz w:val="18"/>
                <w:szCs w:val="18"/>
                <w:lang w:val="it-IT"/>
              </w:rPr>
              <w:t>243340</w:t>
            </w:r>
          </w:p>
        </w:tc>
      </w:tr>
      <w:tr w:rsidR="002C75B6" w:rsidRPr="009C75E3" w:rsidTr="00F264EB">
        <w:trPr>
          <w:trHeight w:val="306"/>
        </w:trPr>
        <w:tc>
          <w:tcPr>
            <w:tcW w:w="1628" w:type="dxa"/>
          </w:tcPr>
          <w:p w:rsidR="002C75B6" w:rsidRPr="009C75E3" w:rsidRDefault="002C75B6" w:rsidP="004661A8">
            <w:pPr>
              <w:autoSpaceDE w:val="0"/>
              <w:autoSpaceDN w:val="0"/>
              <w:adjustRightInd w:val="0"/>
              <w:spacing w:line="276" w:lineRule="auto"/>
              <w:jc w:val="both"/>
              <w:rPr>
                <w:rFonts w:ascii="Times New Roman" w:hAnsi="Times New Roman"/>
                <w:color w:val="000000"/>
                <w:sz w:val="20"/>
                <w:lang w:val="sq-AL"/>
              </w:rPr>
            </w:pPr>
            <w:r w:rsidRPr="009C75E3">
              <w:rPr>
                <w:rFonts w:ascii="Times New Roman" w:hAnsi="Times New Roman"/>
                <w:sz w:val="20"/>
                <w:lang w:val="sq-AL"/>
              </w:rPr>
              <w:t>Opsioni 2</w:t>
            </w:r>
          </w:p>
        </w:tc>
        <w:tc>
          <w:tcPr>
            <w:tcW w:w="2165" w:type="dxa"/>
          </w:tcPr>
          <w:p w:rsidR="002C75B6" w:rsidRPr="009C75E3" w:rsidRDefault="002C75B6" w:rsidP="00100819">
            <w:pPr>
              <w:autoSpaceDE w:val="0"/>
              <w:autoSpaceDN w:val="0"/>
              <w:adjustRightInd w:val="0"/>
              <w:spacing w:line="276" w:lineRule="auto"/>
              <w:jc w:val="center"/>
              <w:rPr>
                <w:rFonts w:ascii="Times New Roman" w:hAnsi="Times New Roman"/>
                <w:color w:val="000000"/>
                <w:sz w:val="20"/>
                <w:lang w:val="sq-AL"/>
              </w:rPr>
            </w:pPr>
            <w:r>
              <w:rPr>
                <w:rFonts w:ascii="Times New Roman" w:hAnsi="Times New Roman"/>
                <w:color w:val="000000"/>
                <w:sz w:val="20"/>
                <w:lang w:val="sq-AL"/>
              </w:rPr>
              <w:t>31560</w:t>
            </w:r>
          </w:p>
        </w:tc>
        <w:tc>
          <w:tcPr>
            <w:tcW w:w="2310" w:type="dxa"/>
          </w:tcPr>
          <w:p w:rsidR="002C75B6" w:rsidRPr="009C75E3" w:rsidRDefault="002C75B6" w:rsidP="00100819">
            <w:pPr>
              <w:autoSpaceDE w:val="0"/>
              <w:autoSpaceDN w:val="0"/>
              <w:adjustRightInd w:val="0"/>
              <w:spacing w:line="276" w:lineRule="auto"/>
              <w:jc w:val="center"/>
              <w:rPr>
                <w:rFonts w:ascii="Times New Roman" w:hAnsi="Times New Roman"/>
                <w:color w:val="000000"/>
                <w:sz w:val="20"/>
                <w:lang w:val="sq-AL"/>
              </w:rPr>
            </w:pPr>
            <w:r>
              <w:rPr>
                <w:rFonts w:ascii="Times New Roman" w:hAnsi="Times New Roman"/>
                <w:sz w:val="18"/>
                <w:szCs w:val="18"/>
                <w:lang w:val="it-IT"/>
              </w:rPr>
              <w:t>274900</w:t>
            </w:r>
          </w:p>
        </w:tc>
        <w:tc>
          <w:tcPr>
            <w:tcW w:w="3301" w:type="dxa"/>
          </w:tcPr>
          <w:p w:rsidR="002C75B6" w:rsidRPr="009C75E3" w:rsidRDefault="002C75B6" w:rsidP="00100819">
            <w:pPr>
              <w:autoSpaceDE w:val="0"/>
              <w:autoSpaceDN w:val="0"/>
              <w:adjustRightInd w:val="0"/>
              <w:spacing w:line="276" w:lineRule="auto"/>
              <w:jc w:val="center"/>
              <w:rPr>
                <w:rFonts w:ascii="Times New Roman" w:hAnsi="Times New Roman"/>
                <w:color w:val="000000"/>
                <w:sz w:val="20"/>
                <w:lang w:val="sq-AL"/>
              </w:rPr>
            </w:pPr>
            <w:r>
              <w:rPr>
                <w:rFonts w:ascii="Times New Roman" w:hAnsi="Times New Roman"/>
                <w:sz w:val="18"/>
                <w:szCs w:val="18"/>
                <w:lang w:val="it-IT"/>
              </w:rPr>
              <w:t>243340</w:t>
            </w:r>
          </w:p>
        </w:tc>
      </w:tr>
      <w:bookmarkEnd w:id="0"/>
    </w:tbl>
    <w:p w:rsidR="00BC0A43" w:rsidRPr="009C75E3" w:rsidRDefault="00BC0A43" w:rsidP="004661A8">
      <w:pPr>
        <w:spacing w:line="276" w:lineRule="auto"/>
        <w:rPr>
          <w:rFonts w:ascii="Times New Roman" w:hAnsi="Times New Roman"/>
          <w:b/>
          <w:sz w:val="24"/>
          <w:szCs w:val="24"/>
          <w:lang w:val="sq-AL"/>
        </w:rPr>
      </w:pPr>
    </w:p>
    <w:sectPr w:rsidR="00BC0A43" w:rsidRPr="009C75E3" w:rsidSect="00DE2865">
      <w:headerReference w:type="default" r:id="rId10"/>
      <w:footerReference w:type="default" r:id="rId11"/>
      <w:headerReference w:type="first" r:id="rId12"/>
      <w:pgSz w:w="11906" w:h="16838"/>
      <w:pgMar w:top="851" w:right="1440" w:bottom="1440" w:left="1440" w:header="284" w:footer="521"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21D35C" w15:done="0"/>
  <w15:commentEx w15:paraId="7FADA36A" w15:done="0"/>
  <w15:commentEx w15:paraId="229F694D" w15:done="0"/>
  <w15:commentEx w15:paraId="2821F6F5" w15:done="0"/>
  <w15:commentEx w15:paraId="3A0BEF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964" w:rsidRDefault="00607964" w:rsidP="008F3AC0">
      <w:r>
        <w:separator/>
      </w:r>
    </w:p>
  </w:endnote>
  <w:endnote w:type="continuationSeparator" w:id="0">
    <w:p w:rsidR="00607964" w:rsidRDefault="00607964" w:rsidP="008F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S Me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259274"/>
      <w:docPartObj>
        <w:docPartGallery w:val="Page Numbers (Bottom of Page)"/>
        <w:docPartUnique/>
      </w:docPartObj>
    </w:sdtPr>
    <w:sdtEndPr>
      <w:rPr>
        <w:noProof/>
      </w:rPr>
    </w:sdtEndPr>
    <w:sdtContent>
      <w:p w:rsidR="00584FE2" w:rsidRDefault="00584FE2">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A976B5">
          <w:rPr>
            <w:rFonts w:ascii="Times New Roman" w:hAnsi="Times New Roman"/>
            <w:noProof/>
          </w:rPr>
          <w:t>11</w:t>
        </w:r>
        <w:r w:rsidRPr="00900286">
          <w:rPr>
            <w:rFonts w:ascii="Times New Roman" w:hAnsi="Times New Roman"/>
            <w:noProof/>
          </w:rPr>
          <w:fldChar w:fldCharType="end"/>
        </w:r>
      </w:p>
    </w:sdtContent>
  </w:sdt>
  <w:p w:rsidR="00584FE2" w:rsidRDefault="00584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964" w:rsidRDefault="00607964" w:rsidP="008F3AC0">
      <w:r>
        <w:separator/>
      </w:r>
    </w:p>
  </w:footnote>
  <w:footnote w:type="continuationSeparator" w:id="0">
    <w:p w:rsidR="00607964" w:rsidRDefault="00607964" w:rsidP="008F3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FE2" w:rsidRDefault="00584FE2">
    <w:pPr>
      <w:pStyle w:val="Header"/>
    </w:pPr>
  </w:p>
  <w:p w:rsidR="00584FE2" w:rsidRDefault="00F264EB" w:rsidP="00F264EB">
    <w:pPr>
      <w:pStyle w:val="Header"/>
      <w:tabs>
        <w:tab w:val="clear" w:pos="4513"/>
        <w:tab w:val="clear" w:pos="9026"/>
        <w:tab w:val="left" w:pos="321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FE2" w:rsidRDefault="00584FE2" w:rsidP="0033461E">
    <w:pPr>
      <w:pStyle w:val="Header"/>
      <w:ind w:left="-1418"/>
    </w:pPr>
  </w:p>
  <w:p w:rsidR="00584FE2" w:rsidRDefault="00584FE2" w:rsidP="0033461E">
    <w:pPr>
      <w:pStyle w:val="Header"/>
      <w:ind w:left="-1418"/>
    </w:pPr>
  </w:p>
  <w:p w:rsidR="00584FE2" w:rsidRDefault="00584FE2" w:rsidP="0033461E">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D2F"/>
    <w:multiLevelType w:val="hybridMultilevel"/>
    <w:tmpl w:val="DA48A0C8"/>
    <w:lvl w:ilvl="0" w:tplc="7F0682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3556A4"/>
    <w:multiLevelType w:val="hybridMultilevel"/>
    <w:tmpl w:val="FF3E92E8"/>
    <w:lvl w:ilvl="0" w:tplc="5CB8793E">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67E5A"/>
    <w:multiLevelType w:val="hybridMultilevel"/>
    <w:tmpl w:val="370A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C646D1"/>
    <w:multiLevelType w:val="hybridMultilevel"/>
    <w:tmpl w:val="09149656"/>
    <w:lvl w:ilvl="0" w:tplc="5CB8793E">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CD4C95"/>
    <w:multiLevelType w:val="hybridMultilevel"/>
    <w:tmpl w:val="75C6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0">
    <w:nsid w:val="2B3A0D0C"/>
    <w:multiLevelType w:val="hybridMultilevel"/>
    <w:tmpl w:val="79C8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442481"/>
    <w:multiLevelType w:val="hybridMultilevel"/>
    <w:tmpl w:val="3CF6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D140D8"/>
    <w:multiLevelType w:val="hybridMultilevel"/>
    <w:tmpl w:val="5D24A29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0F1038A"/>
    <w:multiLevelType w:val="hybridMultilevel"/>
    <w:tmpl w:val="004A827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DE0651"/>
    <w:multiLevelType w:val="hybridMultilevel"/>
    <w:tmpl w:val="7C763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EF228FE"/>
    <w:multiLevelType w:val="hybridMultilevel"/>
    <w:tmpl w:val="7DFE14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473B5A"/>
    <w:multiLevelType w:val="hybridMultilevel"/>
    <w:tmpl w:val="3C5C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731C48"/>
    <w:multiLevelType w:val="hybridMultilevel"/>
    <w:tmpl w:val="4C0E0E08"/>
    <w:lvl w:ilvl="0" w:tplc="5CB8793E">
      <w:start w:val="31"/>
      <w:numFmt w:val="bullet"/>
      <w:lvlText w:val="-"/>
      <w:lvlJc w:val="left"/>
      <w:pPr>
        <w:ind w:left="720" w:hanging="360"/>
      </w:pPr>
      <w:rPr>
        <w:rFonts w:ascii="Times New Roman" w:eastAsia="Times New Roman" w:hAnsi="Times New Roman" w:cs="Times New Roman"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4">
    <w:nsid w:val="62A813EB"/>
    <w:multiLevelType w:val="hybridMultilevel"/>
    <w:tmpl w:val="7C763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B564F8"/>
    <w:multiLevelType w:val="hybridMultilevel"/>
    <w:tmpl w:val="8668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8"/>
  </w:num>
  <w:num w:numId="3">
    <w:abstractNumId w:val="9"/>
  </w:num>
  <w:num w:numId="4">
    <w:abstractNumId w:val="11"/>
  </w:num>
  <w:num w:numId="5">
    <w:abstractNumId w:val="7"/>
  </w:num>
  <w:num w:numId="6">
    <w:abstractNumId w:val="14"/>
  </w:num>
  <w:num w:numId="7">
    <w:abstractNumId w:val="26"/>
  </w:num>
  <w:num w:numId="8">
    <w:abstractNumId w:val="1"/>
  </w:num>
  <w:num w:numId="9">
    <w:abstractNumId w:val="8"/>
  </w:num>
  <w:num w:numId="10">
    <w:abstractNumId w:val="12"/>
  </w:num>
  <w:num w:numId="11">
    <w:abstractNumId w:val="17"/>
  </w:num>
  <w:num w:numId="12">
    <w:abstractNumId w:val="6"/>
  </w:num>
  <w:num w:numId="13">
    <w:abstractNumId w:val="3"/>
  </w:num>
  <w:num w:numId="14">
    <w:abstractNumId w:val="22"/>
  </w:num>
  <w:num w:numId="15">
    <w:abstractNumId w:val="0"/>
  </w:num>
  <w:num w:numId="16">
    <w:abstractNumId w:val="2"/>
  </w:num>
  <w:num w:numId="17">
    <w:abstractNumId w:val="4"/>
  </w:num>
  <w:num w:numId="18">
    <w:abstractNumId w:val="13"/>
  </w:num>
  <w:num w:numId="19">
    <w:abstractNumId w:val="5"/>
  </w:num>
  <w:num w:numId="20">
    <w:abstractNumId w:val="23"/>
  </w:num>
  <w:num w:numId="21">
    <w:abstractNumId w:val="21"/>
  </w:num>
  <w:num w:numId="22">
    <w:abstractNumId w:val="10"/>
  </w:num>
  <w:num w:numId="23">
    <w:abstractNumId w:val="25"/>
  </w:num>
  <w:num w:numId="24">
    <w:abstractNumId w:val="16"/>
  </w:num>
  <w:num w:numId="25">
    <w:abstractNumId w:val="15"/>
  </w:num>
  <w:num w:numId="26">
    <w:abstractNumId w:val="19"/>
  </w:num>
  <w:num w:numId="27">
    <w:abstractNumId w:val="24"/>
  </w:num>
  <w:numIdMacAtCleanup w:val="1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lda Cela">
    <w15:presenceInfo w15:providerId="AD" w15:userId="S-1-5-21-2866416221-881196809-2235168663-1856"/>
  </w15:person>
  <w15:person w15:author="Ornela Shurdhaj">
    <w15:presenceInfo w15:providerId="AD" w15:userId="S-1-5-21-2866416221-881196809-2235168663-362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B7"/>
    <w:rsid w:val="0000102E"/>
    <w:rsid w:val="00002821"/>
    <w:rsid w:val="00002EB5"/>
    <w:rsid w:val="00005E02"/>
    <w:rsid w:val="00006D27"/>
    <w:rsid w:val="00010E50"/>
    <w:rsid w:val="000111E5"/>
    <w:rsid w:val="000112AD"/>
    <w:rsid w:val="00016213"/>
    <w:rsid w:val="000164D4"/>
    <w:rsid w:val="000173B8"/>
    <w:rsid w:val="0001765A"/>
    <w:rsid w:val="0002178B"/>
    <w:rsid w:val="000221EB"/>
    <w:rsid w:val="000223CF"/>
    <w:rsid w:val="000244E9"/>
    <w:rsid w:val="000250B5"/>
    <w:rsid w:val="00030733"/>
    <w:rsid w:val="0003126C"/>
    <w:rsid w:val="00031335"/>
    <w:rsid w:val="00040BA6"/>
    <w:rsid w:val="0004206A"/>
    <w:rsid w:val="000429A6"/>
    <w:rsid w:val="00044EED"/>
    <w:rsid w:val="0005136E"/>
    <w:rsid w:val="00052203"/>
    <w:rsid w:val="0005241F"/>
    <w:rsid w:val="000530BD"/>
    <w:rsid w:val="00053A93"/>
    <w:rsid w:val="00053DC5"/>
    <w:rsid w:val="000568DE"/>
    <w:rsid w:val="00057028"/>
    <w:rsid w:val="00057093"/>
    <w:rsid w:val="00060D8A"/>
    <w:rsid w:val="000631D3"/>
    <w:rsid w:val="000647D1"/>
    <w:rsid w:val="000659A1"/>
    <w:rsid w:val="00065E17"/>
    <w:rsid w:val="0006664C"/>
    <w:rsid w:val="00067364"/>
    <w:rsid w:val="000711AD"/>
    <w:rsid w:val="000728D9"/>
    <w:rsid w:val="000732D1"/>
    <w:rsid w:val="00076EAD"/>
    <w:rsid w:val="0008002B"/>
    <w:rsid w:val="000829BE"/>
    <w:rsid w:val="0008314C"/>
    <w:rsid w:val="00084B06"/>
    <w:rsid w:val="00086A55"/>
    <w:rsid w:val="00087E0B"/>
    <w:rsid w:val="0009262F"/>
    <w:rsid w:val="00093ED2"/>
    <w:rsid w:val="000A0A0F"/>
    <w:rsid w:val="000A0B3F"/>
    <w:rsid w:val="000A1F62"/>
    <w:rsid w:val="000A20EF"/>
    <w:rsid w:val="000A51D1"/>
    <w:rsid w:val="000A72C3"/>
    <w:rsid w:val="000A7645"/>
    <w:rsid w:val="000B0370"/>
    <w:rsid w:val="000B2B77"/>
    <w:rsid w:val="000B3CD7"/>
    <w:rsid w:val="000B3F05"/>
    <w:rsid w:val="000B4DDC"/>
    <w:rsid w:val="000B59DC"/>
    <w:rsid w:val="000B7046"/>
    <w:rsid w:val="000C3F9A"/>
    <w:rsid w:val="000C4DB4"/>
    <w:rsid w:val="000C4E43"/>
    <w:rsid w:val="000C5500"/>
    <w:rsid w:val="000C5DE2"/>
    <w:rsid w:val="000C6607"/>
    <w:rsid w:val="000D03D6"/>
    <w:rsid w:val="000D3314"/>
    <w:rsid w:val="000D3A5D"/>
    <w:rsid w:val="000D3BD0"/>
    <w:rsid w:val="000D4F23"/>
    <w:rsid w:val="000D5B91"/>
    <w:rsid w:val="000D7524"/>
    <w:rsid w:val="000D7929"/>
    <w:rsid w:val="000E01A1"/>
    <w:rsid w:val="000E0909"/>
    <w:rsid w:val="000E0DCC"/>
    <w:rsid w:val="000E2AF9"/>
    <w:rsid w:val="000E527E"/>
    <w:rsid w:val="000E5AEF"/>
    <w:rsid w:val="000F0C50"/>
    <w:rsid w:val="000F15A7"/>
    <w:rsid w:val="000F39CE"/>
    <w:rsid w:val="000F3CE9"/>
    <w:rsid w:val="000F4D1D"/>
    <w:rsid w:val="000F79B8"/>
    <w:rsid w:val="00100608"/>
    <w:rsid w:val="001009D3"/>
    <w:rsid w:val="00103898"/>
    <w:rsid w:val="00103A11"/>
    <w:rsid w:val="00107165"/>
    <w:rsid w:val="00107E15"/>
    <w:rsid w:val="00112FAD"/>
    <w:rsid w:val="00113034"/>
    <w:rsid w:val="001132DF"/>
    <w:rsid w:val="001152A0"/>
    <w:rsid w:val="00117375"/>
    <w:rsid w:val="001214D9"/>
    <w:rsid w:val="001214F4"/>
    <w:rsid w:val="0012307F"/>
    <w:rsid w:val="00123491"/>
    <w:rsid w:val="001245DD"/>
    <w:rsid w:val="00124A4D"/>
    <w:rsid w:val="00125F0F"/>
    <w:rsid w:val="00126BA0"/>
    <w:rsid w:val="00127D88"/>
    <w:rsid w:val="00130FB9"/>
    <w:rsid w:val="001321A7"/>
    <w:rsid w:val="00132892"/>
    <w:rsid w:val="001350C3"/>
    <w:rsid w:val="001365BD"/>
    <w:rsid w:val="0013699E"/>
    <w:rsid w:val="00137433"/>
    <w:rsid w:val="00137DAE"/>
    <w:rsid w:val="001408A7"/>
    <w:rsid w:val="00143B63"/>
    <w:rsid w:val="00144697"/>
    <w:rsid w:val="00145CC2"/>
    <w:rsid w:val="0015452A"/>
    <w:rsid w:val="00155085"/>
    <w:rsid w:val="0015512C"/>
    <w:rsid w:val="00160654"/>
    <w:rsid w:val="00160F2C"/>
    <w:rsid w:val="00165E5C"/>
    <w:rsid w:val="001677C7"/>
    <w:rsid w:val="00167B3E"/>
    <w:rsid w:val="00172650"/>
    <w:rsid w:val="00173FFD"/>
    <w:rsid w:val="00176106"/>
    <w:rsid w:val="001840ED"/>
    <w:rsid w:val="001841D9"/>
    <w:rsid w:val="00186ABD"/>
    <w:rsid w:val="00186EE7"/>
    <w:rsid w:val="001902B2"/>
    <w:rsid w:val="001908F7"/>
    <w:rsid w:val="0019192A"/>
    <w:rsid w:val="001947DD"/>
    <w:rsid w:val="001949D2"/>
    <w:rsid w:val="00195BCC"/>
    <w:rsid w:val="00195C41"/>
    <w:rsid w:val="00197BED"/>
    <w:rsid w:val="001A1A90"/>
    <w:rsid w:val="001A2B2D"/>
    <w:rsid w:val="001A36D2"/>
    <w:rsid w:val="001A7ED0"/>
    <w:rsid w:val="001B1338"/>
    <w:rsid w:val="001B2360"/>
    <w:rsid w:val="001B2C2D"/>
    <w:rsid w:val="001B3AD7"/>
    <w:rsid w:val="001B47EB"/>
    <w:rsid w:val="001B54E1"/>
    <w:rsid w:val="001B786F"/>
    <w:rsid w:val="001B7E18"/>
    <w:rsid w:val="001C1239"/>
    <w:rsid w:val="001C66DC"/>
    <w:rsid w:val="001C6806"/>
    <w:rsid w:val="001C6C72"/>
    <w:rsid w:val="001D0ABD"/>
    <w:rsid w:val="001D0D46"/>
    <w:rsid w:val="001D548F"/>
    <w:rsid w:val="001D653C"/>
    <w:rsid w:val="001D6AE6"/>
    <w:rsid w:val="001D6C2B"/>
    <w:rsid w:val="001E1CC4"/>
    <w:rsid w:val="001F3336"/>
    <w:rsid w:val="001F386C"/>
    <w:rsid w:val="001F581C"/>
    <w:rsid w:val="002025B4"/>
    <w:rsid w:val="00206BBE"/>
    <w:rsid w:val="00217F27"/>
    <w:rsid w:val="002216B2"/>
    <w:rsid w:val="00222796"/>
    <w:rsid w:val="00224C01"/>
    <w:rsid w:val="00225B58"/>
    <w:rsid w:val="00230BA8"/>
    <w:rsid w:val="00232561"/>
    <w:rsid w:val="002333D9"/>
    <w:rsid w:val="00233E7E"/>
    <w:rsid w:val="00235338"/>
    <w:rsid w:val="00236C29"/>
    <w:rsid w:val="002409BD"/>
    <w:rsid w:val="00242B9F"/>
    <w:rsid w:val="00244635"/>
    <w:rsid w:val="00244F51"/>
    <w:rsid w:val="0024652F"/>
    <w:rsid w:val="00252B8F"/>
    <w:rsid w:val="00252E9E"/>
    <w:rsid w:val="00254500"/>
    <w:rsid w:val="00255E4B"/>
    <w:rsid w:val="00257404"/>
    <w:rsid w:val="00257570"/>
    <w:rsid w:val="00257B2E"/>
    <w:rsid w:val="00261AFA"/>
    <w:rsid w:val="0026460F"/>
    <w:rsid w:val="00264F89"/>
    <w:rsid w:val="00265304"/>
    <w:rsid w:val="002655CA"/>
    <w:rsid w:val="0026651B"/>
    <w:rsid w:val="002701BB"/>
    <w:rsid w:val="002747E9"/>
    <w:rsid w:val="00274B58"/>
    <w:rsid w:val="002755E8"/>
    <w:rsid w:val="002760D0"/>
    <w:rsid w:val="00282536"/>
    <w:rsid w:val="002908DA"/>
    <w:rsid w:val="00290F1A"/>
    <w:rsid w:val="00291EFD"/>
    <w:rsid w:val="002925CF"/>
    <w:rsid w:val="00293990"/>
    <w:rsid w:val="00293D4C"/>
    <w:rsid w:val="00294256"/>
    <w:rsid w:val="00296F69"/>
    <w:rsid w:val="00297089"/>
    <w:rsid w:val="002A211E"/>
    <w:rsid w:val="002A7840"/>
    <w:rsid w:val="002B328F"/>
    <w:rsid w:val="002B6642"/>
    <w:rsid w:val="002B70F4"/>
    <w:rsid w:val="002C0F9F"/>
    <w:rsid w:val="002C17EE"/>
    <w:rsid w:val="002C3CA6"/>
    <w:rsid w:val="002C5BEA"/>
    <w:rsid w:val="002C73C1"/>
    <w:rsid w:val="002C75B6"/>
    <w:rsid w:val="002C7EE3"/>
    <w:rsid w:val="002D1296"/>
    <w:rsid w:val="002D13C0"/>
    <w:rsid w:val="002D1A45"/>
    <w:rsid w:val="002D2087"/>
    <w:rsid w:val="002D37A7"/>
    <w:rsid w:val="002D5ED9"/>
    <w:rsid w:val="002E1B9A"/>
    <w:rsid w:val="002E393C"/>
    <w:rsid w:val="002E3C62"/>
    <w:rsid w:val="002E43D5"/>
    <w:rsid w:val="002E443E"/>
    <w:rsid w:val="002F320B"/>
    <w:rsid w:val="002F58ED"/>
    <w:rsid w:val="002F7B97"/>
    <w:rsid w:val="00310C25"/>
    <w:rsid w:val="00311A66"/>
    <w:rsid w:val="00312067"/>
    <w:rsid w:val="003132A8"/>
    <w:rsid w:val="003154FE"/>
    <w:rsid w:val="003155E9"/>
    <w:rsid w:val="00315C41"/>
    <w:rsid w:val="00315E00"/>
    <w:rsid w:val="00316CAA"/>
    <w:rsid w:val="0032147B"/>
    <w:rsid w:val="00322D24"/>
    <w:rsid w:val="00323418"/>
    <w:rsid w:val="003249F8"/>
    <w:rsid w:val="00325A8E"/>
    <w:rsid w:val="00326C1F"/>
    <w:rsid w:val="00327196"/>
    <w:rsid w:val="00327446"/>
    <w:rsid w:val="00327802"/>
    <w:rsid w:val="003305A5"/>
    <w:rsid w:val="0033273F"/>
    <w:rsid w:val="0033461E"/>
    <w:rsid w:val="00334D12"/>
    <w:rsid w:val="00335124"/>
    <w:rsid w:val="00337594"/>
    <w:rsid w:val="00337769"/>
    <w:rsid w:val="00337A55"/>
    <w:rsid w:val="00337F8E"/>
    <w:rsid w:val="00342270"/>
    <w:rsid w:val="00343683"/>
    <w:rsid w:val="003450CA"/>
    <w:rsid w:val="00345C44"/>
    <w:rsid w:val="00347FBD"/>
    <w:rsid w:val="003527F6"/>
    <w:rsid w:val="0035298C"/>
    <w:rsid w:val="003529B2"/>
    <w:rsid w:val="00354B2F"/>
    <w:rsid w:val="00355C41"/>
    <w:rsid w:val="003619EF"/>
    <w:rsid w:val="00361B15"/>
    <w:rsid w:val="00363D36"/>
    <w:rsid w:val="003664AE"/>
    <w:rsid w:val="00370B54"/>
    <w:rsid w:val="00370EE2"/>
    <w:rsid w:val="00374D38"/>
    <w:rsid w:val="00376173"/>
    <w:rsid w:val="00376409"/>
    <w:rsid w:val="003769A0"/>
    <w:rsid w:val="00382BAE"/>
    <w:rsid w:val="00384356"/>
    <w:rsid w:val="00384B2C"/>
    <w:rsid w:val="0038654B"/>
    <w:rsid w:val="00386E8E"/>
    <w:rsid w:val="003874C0"/>
    <w:rsid w:val="00390096"/>
    <w:rsid w:val="00391429"/>
    <w:rsid w:val="003925FA"/>
    <w:rsid w:val="00395332"/>
    <w:rsid w:val="003955E8"/>
    <w:rsid w:val="0039560A"/>
    <w:rsid w:val="00396D35"/>
    <w:rsid w:val="003A1D89"/>
    <w:rsid w:val="003A27EA"/>
    <w:rsid w:val="003A287E"/>
    <w:rsid w:val="003A2F21"/>
    <w:rsid w:val="003A588E"/>
    <w:rsid w:val="003A5EF2"/>
    <w:rsid w:val="003A7692"/>
    <w:rsid w:val="003B1209"/>
    <w:rsid w:val="003B2C30"/>
    <w:rsid w:val="003B44F7"/>
    <w:rsid w:val="003B4E69"/>
    <w:rsid w:val="003B4FAC"/>
    <w:rsid w:val="003C16C5"/>
    <w:rsid w:val="003C2BDA"/>
    <w:rsid w:val="003C3C47"/>
    <w:rsid w:val="003C4104"/>
    <w:rsid w:val="003C57B2"/>
    <w:rsid w:val="003C61CE"/>
    <w:rsid w:val="003D00F3"/>
    <w:rsid w:val="003D270D"/>
    <w:rsid w:val="003D3DA2"/>
    <w:rsid w:val="003D52B1"/>
    <w:rsid w:val="003E1AAE"/>
    <w:rsid w:val="003E1D06"/>
    <w:rsid w:val="003E2309"/>
    <w:rsid w:val="003E33C6"/>
    <w:rsid w:val="003E5380"/>
    <w:rsid w:val="003E5945"/>
    <w:rsid w:val="003E5AE1"/>
    <w:rsid w:val="003E5D3D"/>
    <w:rsid w:val="003E72CF"/>
    <w:rsid w:val="003F1766"/>
    <w:rsid w:val="003F17CA"/>
    <w:rsid w:val="003F2393"/>
    <w:rsid w:val="003F2D2A"/>
    <w:rsid w:val="003F34D5"/>
    <w:rsid w:val="003F3D86"/>
    <w:rsid w:val="003F52F1"/>
    <w:rsid w:val="003F74CE"/>
    <w:rsid w:val="00400D5B"/>
    <w:rsid w:val="00400E0B"/>
    <w:rsid w:val="00402749"/>
    <w:rsid w:val="00406854"/>
    <w:rsid w:val="0041132A"/>
    <w:rsid w:val="00414A34"/>
    <w:rsid w:val="004151DD"/>
    <w:rsid w:val="004213BD"/>
    <w:rsid w:val="00421883"/>
    <w:rsid w:val="00425C5B"/>
    <w:rsid w:val="00426704"/>
    <w:rsid w:val="00427FE5"/>
    <w:rsid w:val="00430AD0"/>
    <w:rsid w:val="00430F88"/>
    <w:rsid w:val="00432BED"/>
    <w:rsid w:val="004337C2"/>
    <w:rsid w:val="0043447C"/>
    <w:rsid w:val="00435088"/>
    <w:rsid w:val="00435B85"/>
    <w:rsid w:val="00435F1E"/>
    <w:rsid w:val="004375B2"/>
    <w:rsid w:val="00437B6E"/>
    <w:rsid w:val="00441C05"/>
    <w:rsid w:val="00442BFE"/>
    <w:rsid w:val="00443464"/>
    <w:rsid w:val="004449C1"/>
    <w:rsid w:val="004454DC"/>
    <w:rsid w:val="00447464"/>
    <w:rsid w:val="004502B7"/>
    <w:rsid w:val="004514F2"/>
    <w:rsid w:val="00452042"/>
    <w:rsid w:val="00453AB4"/>
    <w:rsid w:val="0046048B"/>
    <w:rsid w:val="004619BB"/>
    <w:rsid w:val="00461A6B"/>
    <w:rsid w:val="0046495E"/>
    <w:rsid w:val="004661A8"/>
    <w:rsid w:val="004663E3"/>
    <w:rsid w:val="00466A46"/>
    <w:rsid w:val="00466FDB"/>
    <w:rsid w:val="00467950"/>
    <w:rsid w:val="00467EBF"/>
    <w:rsid w:val="00471BA2"/>
    <w:rsid w:val="00473B71"/>
    <w:rsid w:val="0047457A"/>
    <w:rsid w:val="0047458C"/>
    <w:rsid w:val="00475898"/>
    <w:rsid w:val="00475B73"/>
    <w:rsid w:val="00475CFB"/>
    <w:rsid w:val="004767D5"/>
    <w:rsid w:val="00477F76"/>
    <w:rsid w:val="00480E05"/>
    <w:rsid w:val="00481299"/>
    <w:rsid w:val="0048192E"/>
    <w:rsid w:val="00482908"/>
    <w:rsid w:val="00485208"/>
    <w:rsid w:val="00485A07"/>
    <w:rsid w:val="004873DD"/>
    <w:rsid w:val="0049546B"/>
    <w:rsid w:val="00495CA5"/>
    <w:rsid w:val="00495EFB"/>
    <w:rsid w:val="004A15CE"/>
    <w:rsid w:val="004A4C09"/>
    <w:rsid w:val="004A6325"/>
    <w:rsid w:val="004A6F70"/>
    <w:rsid w:val="004B05F4"/>
    <w:rsid w:val="004B0EAF"/>
    <w:rsid w:val="004B38D9"/>
    <w:rsid w:val="004B5D88"/>
    <w:rsid w:val="004B709E"/>
    <w:rsid w:val="004C0095"/>
    <w:rsid w:val="004C0513"/>
    <w:rsid w:val="004D2F17"/>
    <w:rsid w:val="004D6435"/>
    <w:rsid w:val="004D70C0"/>
    <w:rsid w:val="004D7BB2"/>
    <w:rsid w:val="004E0544"/>
    <w:rsid w:val="004E145A"/>
    <w:rsid w:val="004E1629"/>
    <w:rsid w:val="004E1A01"/>
    <w:rsid w:val="004E1C44"/>
    <w:rsid w:val="004E376B"/>
    <w:rsid w:val="004E6501"/>
    <w:rsid w:val="004F113E"/>
    <w:rsid w:val="004F2391"/>
    <w:rsid w:val="004F2DF0"/>
    <w:rsid w:val="004F4403"/>
    <w:rsid w:val="004F460B"/>
    <w:rsid w:val="004F5AB0"/>
    <w:rsid w:val="004F7DE2"/>
    <w:rsid w:val="004F7EF4"/>
    <w:rsid w:val="00500E73"/>
    <w:rsid w:val="00503EB4"/>
    <w:rsid w:val="00504BE4"/>
    <w:rsid w:val="00510F97"/>
    <w:rsid w:val="00511919"/>
    <w:rsid w:val="00511F2F"/>
    <w:rsid w:val="00514494"/>
    <w:rsid w:val="005146B4"/>
    <w:rsid w:val="0051700F"/>
    <w:rsid w:val="0052101B"/>
    <w:rsid w:val="005221CA"/>
    <w:rsid w:val="0052455E"/>
    <w:rsid w:val="005332F1"/>
    <w:rsid w:val="00534A7A"/>
    <w:rsid w:val="00534F30"/>
    <w:rsid w:val="00535890"/>
    <w:rsid w:val="005358EF"/>
    <w:rsid w:val="00536267"/>
    <w:rsid w:val="0054035D"/>
    <w:rsid w:val="00541B62"/>
    <w:rsid w:val="00543BD5"/>
    <w:rsid w:val="00544E75"/>
    <w:rsid w:val="00546506"/>
    <w:rsid w:val="00546662"/>
    <w:rsid w:val="00546A65"/>
    <w:rsid w:val="00547284"/>
    <w:rsid w:val="0054794D"/>
    <w:rsid w:val="00550CDD"/>
    <w:rsid w:val="00551C48"/>
    <w:rsid w:val="005531E8"/>
    <w:rsid w:val="0055445B"/>
    <w:rsid w:val="0055542B"/>
    <w:rsid w:val="0055596E"/>
    <w:rsid w:val="0055631D"/>
    <w:rsid w:val="0056231D"/>
    <w:rsid w:val="00562869"/>
    <w:rsid w:val="00562AAC"/>
    <w:rsid w:val="00563435"/>
    <w:rsid w:val="00565180"/>
    <w:rsid w:val="00566069"/>
    <w:rsid w:val="00567E25"/>
    <w:rsid w:val="00570029"/>
    <w:rsid w:val="005701A2"/>
    <w:rsid w:val="00573E8A"/>
    <w:rsid w:val="00577F08"/>
    <w:rsid w:val="005815D4"/>
    <w:rsid w:val="00582B62"/>
    <w:rsid w:val="0058488E"/>
    <w:rsid w:val="00584FE2"/>
    <w:rsid w:val="00587F01"/>
    <w:rsid w:val="005904DF"/>
    <w:rsid w:val="0059150D"/>
    <w:rsid w:val="00593E5F"/>
    <w:rsid w:val="00594033"/>
    <w:rsid w:val="00594321"/>
    <w:rsid w:val="005950C7"/>
    <w:rsid w:val="005966DF"/>
    <w:rsid w:val="00596C5A"/>
    <w:rsid w:val="00597E23"/>
    <w:rsid w:val="005A2CA6"/>
    <w:rsid w:val="005A3D4C"/>
    <w:rsid w:val="005A47D4"/>
    <w:rsid w:val="005A5CAA"/>
    <w:rsid w:val="005B488B"/>
    <w:rsid w:val="005B5C78"/>
    <w:rsid w:val="005B657C"/>
    <w:rsid w:val="005B76A4"/>
    <w:rsid w:val="005B7F00"/>
    <w:rsid w:val="005C0681"/>
    <w:rsid w:val="005C375B"/>
    <w:rsid w:val="005C7CA7"/>
    <w:rsid w:val="005D0830"/>
    <w:rsid w:val="005D0E7C"/>
    <w:rsid w:val="005E023E"/>
    <w:rsid w:val="005E0414"/>
    <w:rsid w:val="005E1E95"/>
    <w:rsid w:val="005E2839"/>
    <w:rsid w:val="005F14EA"/>
    <w:rsid w:val="005F1F42"/>
    <w:rsid w:val="005F2312"/>
    <w:rsid w:val="005F32E1"/>
    <w:rsid w:val="005F4358"/>
    <w:rsid w:val="005F5402"/>
    <w:rsid w:val="00601E30"/>
    <w:rsid w:val="00603A88"/>
    <w:rsid w:val="006055F4"/>
    <w:rsid w:val="00605E66"/>
    <w:rsid w:val="00607964"/>
    <w:rsid w:val="00611065"/>
    <w:rsid w:val="00614743"/>
    <w:rsid w:val="006164AF"/>
    <w:rsid w:val="00617C5D"/>
    <w:rsid w:val="006209EF"/>
    <w:rsid w:val="006210CC"/>
    <w:rsid w:val="00624410"/>
    <w:rsid w:val="0062478C"/>
    <w:rsid w:val="00631744"/>
    <w:rsid w:val="00634E07"/>
    <w:rsid w:val="00643264"/>
    <w:rsid w:val="00645D5F"/>
    <w:rsid w:val="00646143"/>
    <w:rsid w:val="00651272"/>
    <w:rsid w:val="00651E9A"/>
    <w:rsid w:val="0065324D"/>
    <w:rsid w:val="00655EA6"/>
    <w:rsid w:val="00657073"/>
    <w:rsid w:val="00660AC3"/>
    <w:rsid w:val="0066381A"/>
    <w:rsid w:val="00665688"/>
    <w:rsid w:val="00665ECB"/>
    <w:rsid w:val="00666EF9"/>
    <w:rsid w:val="00667D11"/>
    <w:rsid w:val="00673C95"/>
    <w:rsid w:val="00674C50"/>
    <w:rsid w:val="00675F33"/>
    <w:rsid w:val="0067688C"/>
    <w:rsid w:val="00677C97"/>
    <w:rsid w:val="00680A39"/>
    <w:rsid w:val="00682BDA"/>
    <w:rsid w:val="00684121"/>
    <w:rsid w:val="00684A78"/>
    <w:rsid w:val="00686535"/>
    <w:rsid w:val="0068706C"/>
    <w:rsid w:val="00687E11"/>
    <w:rsid w:val="00691906"/>
    <w:rsid w:val="00691B80"/>
    <w:rsid w:val="00692A5D"/>
    <w:rsid w:val="006935BF"/>
    <w:rsid w:val="0069431E"/>
    <w:rsid w:val="00694E41"/>
    <w:rsid w:val="00695630"/>
    <w:rsid w:val="00695ACA"/>
    <w:rsid w:val="006968BE"/>
    <w:rsid w:val="006A107D"/>
    <w:rsid w:val="006A210C"/>
    <w:rsid w:val="006A2448"/>
    <w:rsid w:val="006A3D27"/>
    <w:rsid w:val="006A4A62"/>
    <w:rsid w:val="006A62D6"/>
    <w:rsid w:val="006A680C"/>
    <w:rsid w:val="006B1078"/>
    <w:rsid w:val="006B1A0A"/>
    <w:rsid w:val="006B3AEA"/>
    <w:rsid w:val="006B43CC"/>
    <w:rsid w:val="006B45B5"/>
    <w:rsid w:val="006B5722"/>
    <w:rsid w:val="006B6A17"/>
    <w:rsid w:val="006C3816"/>
    <w:rsid w:val="006C43D1"/>
    <w:rsid w:val="006C4DDD"/>
    <w:rsid w:val="006C529F"/>
    <w:rsid w:val="006C5A9F"/>
    <w:rsid w:val="006C6271"/>
    <w:rsid w:val="006D07F1"/>
    <w:rsid w:val="006D148D"/>
    <w:rsid w:val="006D2BEA"/>
    <w:rsid w:val="006D2DC7"/>
    <w:rsid w:val="006D4823"/>
    <w:rsid w:val="006D48D4"/>
    <w:rsid w:val="006D4FE8"/>
    <w:rsid w:val="006E4FD0"/>
    <w:rsid w:val="006E7AC3"/>
    <w:rsid w:val="006E7D00"/>
    <w:rsid w:val="006F044B"/>
    <w:rsid w:val="006F1181"/>
    <w:rsid w:val="006F3B28"/>
    <w:rsid w:val="006F573A"/>
    <w:rsid w:val="006F5AE0"/>
    <w:rsid w:val="006F5C76"/>
    <w:rsid w:val="00702414"/>
    <w:rsid w:val="00704D11"/>
    <w:rsid w:val="00705589"/>
    <w:rsid w:val="00710534"/>
    <w:rsid w:val="00712842"/>
    <w:rsid w:val="00714FB1"/>
    <w:rsid w:val="00716A94"/>
    <w:rsid w:val="00722390"/>
    <w:rsid w:val="00731520"/>
    <w:rsid w:val="0073195F"/>
    <w:rsid w:val="00732CB2"/>
    <w:rsid w:val="007342D3"/>
    <w:rsid w:val="00735091"/>
    <w:rsid w:val="00735F85"/>
    <w:rsid w:val="00736361"/>
    <w:rsid w:val="007370BC"/>
    <w:rsid w:val="00737CE5"/>
    <w:rsid w:val="007404BF"/>
    <w:rsid w:val="0074200F"/>
    <w:rsid w:val="007426BB"/>
    <w:rsid w:val="00747078"/>
    <w:rsid w:val="00751548"/>
    <w:rsid w:val="007523FA"/>
    <w:rsid w:val="00753B50"/>
    <w:rsid w:val="0075640E"/>
    <w:rsid w:val="00757B4E"/>
    <w:rsid w:val="007618DE"/>
    <w:rsid w:val="00762429"/>
    <w:rsid w:val="00762933"/>
    <w:rsid w:val="00762EEB"/>
    <w:rsid w:val="007648D9"/>
    <w:rsid w:val="00764E5F"/>
    <w:rsid w:val="0076650D"/>
    <w:rsid w:val="0076735A"/>
    <w:rsid w:val="00767B3C"/>
    <w:rsid w:val="007716D4"/>
    <w:rsid w:val="00772443"/>
    <w:rsid w:val="00773C44"/>
    <w:rsid w:val="007747CC"/>
    <w:rsid w:val="007749BF"/>
    <w:rsid w:val="00775471"/>
    <w:rsid w:val="00775531"/>
    <w:rsid w:val="00783F8C"/>
    <w:rsid w:val="007867FA"/>
    <w:rsid w:val="0078693A"/>
    <w:rsid w:val="00794570"/>
    <w:rsid w:val="007953C3"/>
    <w:rsid w:val="007A0B49"/>
    <w:rsid w:val="007A4879"/>
    <w:rsid w:val="007A4E08"/>
    <w:rsid w:val="007A736F"/>
    <w:rsid w:val="007B31F1"/>
    <w:rsid w:val="007B449E"/>
    <w:rsid w:val="007B7181"/>
    <w:rsid w:val="007C03DB"/>
    <w:rsid w:val="007C2811"/>
    <w:rsid w:val="007C69D8"/>
    <w:rsid w:val="007C70C1"/>
    <w:rsid w:val="007C755B"/>
    <w:rsid w:val="007C7E49"/>
    <w:rsid w:val="007D1B11"/>
    <w:rsid w:val="007D308A"/>
    <w:rsid w:val="007D453E"/>
    <w:rsid w:val="007D47FC"/>
    <w:rsid w:val="007D4965"/>
    <w:rsid w:val="007D6849"/>
    <w:rsid w:val="007E1E96"/>
    <w:rsid w:val="007E32FA"/>
    <w:rsid w:val="007E46C0"/>
    <w:rsid w:val="007E67DB"/>
    <w:rsid w:val="007E75F6"/>
    <w:rsid w:val="007F15DC"/>
    <w:rsid w:val="007F3F7F"/>
    <w:rsid w:val="007F51B1"/>
    <w:rsid w:val="007F5E21"/>
    <w:rsid w:val="007F7C2E"/>
    <w:rsid w:val="0080186F"/>
    <w:rsid w:val="00806E9B"/>
    <w:rsid w:val="00806F83"/>
    <w:rsid w:val="008071F3"/>
    <w:rsid w:val="008075F7"/>
    <w:rsid w:val="008113B8"/>
    <w:rsid w:val="0081244B"/>
    <w:rsid w:val="00814181"/>
    <w:rsid w:val="00814547"/>
    <w:rsid w:val="00816E61"/>
    <w:rsid w:val="00825758"/>
    <w:rsid w:val="00826684"/>
    <w:rsid w:val="00827898"/>
    <w:rsid w:val="008337D6"/>
    <w:rsid w:val="008346F8"/>
    <w:rsid w:val="008359F2"/>
    <w:rsid w:val="008415ED"/>
    <w:rsid w:val="008428C8"/>
    <w:rsid w:val="0084369E"/>
    <w:rsid w:val="00843885"/>
    <w:rsid w:val="008440B7"/>
    <w:rsid w:val="008446F4"/>
    <w:rsid w:val="008454D7"/>
    <w:rsid w:val="0084759E"/>
    <w:rsid w:val="008476D2"/>
    <w:rsid w:val="008517D3"/>
    <w:rsid w:val="00854EBB"/>
    <w:rsid w:val="0085557C"/>
    <w:rsid w:val="00855A6F"/>
    <w:rsid w:val="008560ED"/>
    <w:rsid w:val="00857196"/>
    <w:rsid w:val="00860D4F"/>
    <w:rsid w:val="00861818"/>
    <w:rsid w:val="008637E8"/>
    <w:rsid w:val="008638A0"/>
    <w:rsid w:val="00864B87"/>
    <w:rsid w:val="00864E90"/>
    <w:rsid w:val="00871C7A"/>
    <w:rsid w:val="00871FC1"/>
    <w:rsid w:val="0087348C"/>
    <w:rsid w:val="00880C7F"/>
    <w:rsid w:val="00885E70"/>
    <w:rsid w:val="0088758E"/>
    <w:rsid w:val="00890C7A"/>
    <w:rsid w:val="008926B6"/>
    <w:rsid w:val="00895047"/>
    <w:rsid w:val="008A0428"/>
    <w:rsid w:val="008A0E18"/>
    <w:rsid w:val="008A29A3"/>
    <w:rsid w:val="008A36CE"/>
    <w:rsid w:val="008A4BDF"/>
    <w:rsid w:val="008A5D8D"/>
    <w:rsid w:val="008B06CB"/>
    <w:rsid w:val="008B29C5"/>
    <w:rsid w:val="008B3666"/>
    <w:rsid w:val="008B40B5"/>
    <w:rsid w:val="008B4514"/>
    <w:rsid w:val="008C093F"/>
    <w:rsid w:val="008C1973"/>
    <w:rsid w:val="008C22C2"/>
    <w:rsid w:val="008C5203"/>
    <w:rsid w:val="008C5313"/>
    <w:rsid w:val="008C5BA8"/>
    <w:rsid w:val="008C604A"/>
    <w:rsid w:val="008C624B"/>
    <w:rsid w:val="008D09E5"/>
    <w:rsid w:val="008D1611"/>
    <w:rsid w:val="008D1F53"/>
    <w:rsid w:val="008D2A4C"/>
    <w:rsid w:val="008D35DC"/>
    <w:rsid w:val="008D48D0"/>
    <w:rsid w:val="008D5A2C"/>
    <w:rsid w:val="008D7F19"/>
    <w:rsid w:val="008E1772"/>
    <w:rsid w:val="008E2A64"/>
    <w:rsid w:val="008E2BDE"/>
    <w:rsid w:val="008E41C7"/>
    <w:rsid w:val="008E4D43"/>
    <w:rsid w:val="008E55BA"/>
    <w:rsid w:val="008E58A0"/>
    <w:rsid w:val="008E63ED"/>
    <w:rsid w:val="008E72BA"/>
    <w:rsid w:val="008E7947"/>
    <w:rsid w:val="008E7ACE"/>
    <w:rsid w:val="008F04BB"/>
    <w:rsid w:val="008F0843"/>
    <w:rsid w:val="008F129A"/>
    <w:rsid w:val="008F1C88"/>
    <w:rsid w:val="008F1F15"/>
    <w:rsid w:val="008F3075"/>
    <w:rsid w:val="008F3AC0"/>
    <w:rsid w:val="008F4CEA"/>
    <w:rsid w:val="008F5242"/>
    <w:rsid w:val="008F6872"/>
    <w:rsid w:val="00900286"/>
    <w:rsid w:val="00900877"/>
    <w:rsid w:val="00902878"/>
    <w:rsid w:val="00902DC1"/>
    <w:rsid w:val="0091288F"/>
    <w:rsid w:val="0091578A"/>
    <w:rsid w:val="00915BB5"/>
    <w:rsid w:val="00915FD0"/>
    <w:rsid w:val="00916E18"/>
    <w:rsid w:val="00921F30"/>
    <w:rsid w:val="00924C72"/>
    <w:rsid w:val="00924E78"/>
    <w:rsid w:val="009279B1"/>
    <w:rsid w:val="00930169"/>
    <w:rsid w:val="00934EC5"/>
    <w:rsid w:val="009379D5"/>
    <w:rsid w:val="009448F0"/>
    <w:rsid w:val="00950A0F"/>
    <w:rsid w:val="00950F39"/>
    <w:rsid w:val="009519F7"/>
    <w:rsid w:val="00952B7C"/>
    <w:rsid w:val="009539BE"/>
    <w:rsid w:val="00953A97"/>
    <w:rsid w:val="00955D4E"/>
    <w:rsid w:val="0095604D"/>
    <w:rsid w:val="0096002C"/>
    <w:rsid w:val="00963F6D"/>
    <w:rsid w:val="009641F4"/>
    <w:rsid w:val="009644D5"/>
    <w:rsid w:val="009644EB"/>
    <w:rsid w:val="00966090"/>
    <w:rsid w:val="0096727A"/>
    <w:rsid w:val="009718D8"/>
    <w:rsid w:val="00973B5F"/>
    <w:rsid w:val="00973D88"/>
    <w:rsid w:val="00974738"/>
    <w:rsid w:val="009748EE"/>
    <w:rsid w:val="009749DD"/>
    <w:rsid w:val="009805F6"/>
    <w:rsid w:val="00980F4A"/>
    <w:rsid w:val="009811C8"/>
    <w:rsid w:val="0098176A"/>
    <w:rsid w:val="00982D80"/>
    <w:rsid w:val="0098465A"/>
    <w:rsid w:val="00985882"/>
    <w:rsid w:val="0098694A"/>
    <w:rsid w:val="00987BB0"/>
    <w:rsid w:val="00991C8A"/>
    <w:rsid w:val="00991FB6"/>
    <w:rsid w:val="0099617C"/>
    <w:rsid w:val="00996A36"/>
    <w:rsid w:val="009A1897"/>
    <w:rsid w:val="009A6279"/>
    <w:rsid w:val="009A78D9"/>
    <w:rsid w:val="009B07E1"/>
    <w:rsid w:val="009B4E98"/>
    <w:rsid w:val="009B6459"/>
    <w:rsid w:val="009B6A2C"/>
    <w:rsid w:val="009C318B"/>
    <w:rsid w:val="009C52C1"/>
    <w:rsid w:val="009C546D"/>
    <w:rsid w:val="009C6C5B"/>
    <w:rsid w:val="009C75E3"/>
    <w:rsid w:val="009D1A80"/>
    <w:rsid w:val="009D1E23"/>
    <w:rsid w:val="009D50C2"/>
    <w:rsid w:val="009D598C"/>
    <w:rsid w:val="009D7488"/>
    <w:rsid w:val="009E0A03"/>
    <w:rsid w:val="009E1146"/>
    <w:rsid w:val="009E6AD2"/>
    <w:rsid w:val="009F50A3"/>
    <w:rsid w:val="00A0153C"/>
    <w:rsid w:val="00A02CF0"/>
    <w:rsid w:val="00A0471B"/>
    <w:rsid w:val="00A065FA"/>
    <w:rsid w:val="00A137D4"/>
    <w:rsid w:val="00A141A9"/>
    <w:rsid w:val="00A2448B"/>
    <w:rsid w:val="00A246A1"/>
    <w:rsid w:val="00A25448"/>
    <w:rsid w:val="00A256A8"/>
    <w:rsid w:val="00A30FFB"/>
    <w:rsid w:val="00A31BF5"/>
    <w:rsid w:val="00A33BDB"/>
    <w:rsid w:val="00A343DE"/>
    <w:rsid w:val="00A34C99"/>
    <w:rsid w:val="00A3699E"/>
    <w:rsid w:val="00A36B2F"/>
    <w:rsid w:val="00A40F81"/>
    <w:rsid w:val="00A41A78"/>
    <w:rsid w:val="00A422FA"/>
    <w:rsid w:val="00A430D5"/>
    <w:rsid w:val="00A45021"/>
    <w:rsid w:val="00A45B0A"/>
    <w:rsid w:val="00A61774"/>
    <w:rsid w:val="00A61C72"/>
    <w:rsid w:val="00A62053"/>
    <w:rsid w:val="00A62679"/>
    <w:rsid w:val="00A62721"/>
    <w:rsid w:val="00A64D83"/>
    <w:rsid w:val="00A651CE"/>
    <w:rsid w:val="00A658A9"/>
    <w:rsid w:val="00A668F0"/>
    <w:rsid w:val="00A67C04"/>
    <w:rsid w:val="00A71DFF"/>
    <w:rsid w:val="00A73619"/>
    <w:rsid w:val="00A738AA"/>
    <w:rsid w:val="00A742C9"/>
    <w:rsid w:val="00A74447"/>
    <w:rsid w:val="00A74826"/>
    <w:rsid w:val="00A75944"/>
    <w:rsid w:val="00A765AD"/>
    <w:rsid w:val="00A769C7"/>
    <w:rsid w:val="00A77068"/>
    <w:rsid w:val="00A8036A"/>
    <w:rsid w:val="00A8278C"/>
    <w:rsid w:val="00A828A2"/>
    <w:rsid w:val="00A84726"/>
    <w:rsid w:val="00A85563"/>
    <w:rsid w:val="00A85EAF"/>
    <w:rsid w:val="00A864C7"/>
    <w:rsid w:val="00A912AA"/>
    <w:rsid w:val="00A937E7"/>
    <w:rsid w:val="00A976B5"/>
    <w:rsid w:val="00A9771E"/>
    <w:rsid w:val="00A97C60"/>
    <w:rsid w:val="00A97CBB"/>
    <w:rsid w:val="00AA1FCF"/>
    <w:rsid w:val="00AA2005"/>
    <w:rsid w:val="00AA3AE0"/>
    <w:rsid w:val="00AA488E"/>
    <w:rsid w:val="00AA50FB"/>
    <w:rsid w:val="00AA7126"/>
    <w:rsid w:val="00AB1EE5"/>
    <w:rsid w:val="00AB63E9"/>
    <w:rsid w:val="00AC2352"/>
    <w:rsid w:val="00AC2B96"/>
    <w:rsid w:val="00AC39D8"/>
    <w:rsid w:val="00AC64F5"/>
    <w:rsid w:val="00AD0A9B"/>
    <w:rsid w:val="00AD1DEA"/>
    <w:rsid w:val="00AD202B"/>
    <w:rsid w:val="00AD3040"/>
    <w:rsid w:val="00AD51BB"/>
    <w:rsid w:val="00AD664B"/>
    <w:rsid w:val="00AD7A2C"/>
    <w:rsid w:val="00AE5AE4"/>
    <w:rsid w:val="00AE7D5D"/>
    <w:rsid w:val="00AF078C"/>
    <w:rsid w:val="00AF0E02"/>
    <w:rsid w:val="00AF256F"/>
    <w:rsid w:val="00AF5E1D"/>
    <w:rsid w:val="00AF61E7"/>
    <w:rsid w:val="00AF68DD"/>
    <w:rsid w:val="00B01B1B"/>
    <w:rsid w:val="00B0219A"/>
    <w:rsid w:val="00B022C6"/>
    <w:rsid w:val="00B065F9"/>
    <w:rsid w:val="00B0743A"/>
    <w:rsid w:val="00B12CB5"/>
    <w:rsid w:val="00B15DAF"/>
    <w:rsid w:val="00B17DBD"/>
    <w:rsid w:val="00B22456"/>
    <w:rsid w:val="00B22621"/>
    <w:rsid w:val="00B25690"/>
    <w:rsid w:val="00B25C31"/>
    <w:rsid w:val="00B26B3F"/>
    <w:rsid w:val="00B32C10"/>
    <w:rsid w:val="00B33F1E"/>
    <w:rsid w:val="00B35A7F"/>
    <w:rsid w:val="00B40410"/>
    <w:rsid w:val="00B42364"/>
    <w:rsid w:val="00B4492A"/>
    <w:rsid w:val="00B463D3"/>
    <w:rsid w:val="00B52194"/>
    <w:rsid w:val="00B52BB9"/>
    <w:rsid w:val="00B55589"/>
    <w:rsid w:val="00B55FAC"/>
    <w:rsid w:val="00B57EF6"/>
    <w:rsid w:val="00B614E8"/>
    <w:rsid w:val="00B61CA7"/>
    <w:rsid w:val="00B61F63"/>
    <w:rsid w:val="00B63262"/>
    <w:rsid w:val="00B64C3E"/>
    <w:rsid w:val="00B65B73"/>
    <w:rsid w:val="00B66C4B"/>
    <w:rsid w:val="00B66F00"/>
    <w:rsid w:val="00B72270"/>
    <w:rsid w:val="00B7700C"/>
    <w:rsid w:val="00B774D2"/>
    <w:rsid w:val="00B77711"/>
    <w:rsid w:val="00B81C16"/>
    <w:rsid w:val="00B833D6"/>
    <w:rsid w:val="00B83A5E"/>
    <w:rsid w:val="00B85F37"/>
    <w:rsid w:val="00B90142"/>
    <w:rsid w:val="00B91DD0"/>
    <w:rsid w:val="00B93EFB"/>
    <w:rsid w:val="00B96461"/>
    <w:rsid w:val="00BA00C1"/>
    <w:rsid w:val="00BA0287"/>
    <w:rsid w:val="00BA02C3"/>
    <w:rsid w:val="00BA0CF9"/>
    <w:rsid w:val="00BA1C34"/>
    <w:rsid w:val="00BA363A"/>
    <w:rsid w:val="00BA5AE0"/>
    <w:rsid w:val="00BA691D"/>
    <w:rsid w:val="00BA7470"/>
    <w:rsid w:val="00BB0FC6"/>
    <w:rsid w:val="00BB183F"/>
    <w:rsid w:val="00BB1C60"/>
    <w:rsid w:val="00BB67B7"/>
    <w:rsid w:val="00BB7E31"/>
    <w:rsid w:val="00BC0A43"/>
    <w:rsid w:val="00BC1334"/>
    <w:rsid w:val="00BC1C64"/>
    <w:rsid w:val="00BC2F7E"/>
    <w:rsid w:val="00BC359B"/>
    <w:rsid w:val="00BC4221"/>
    <w:rsid w:val="00BC475E"/>
    <w:rsid w:val="00BC50BB"/>
    <w:rsid w:val="00BC6586"/>
    <w:rsid w:val="00BD2904"/>
    <w:rsid w:val="00BE4816"/>
    <w:rsid w:val="00BE6335"/>
    <w:rsid w:val="00BF0788"/>
    <w:rsid w:val="00BF1B18"/>
    <w:rsid w:val="00BF2A33"/>
    <w:rsid w:val="00BF325A"/>
    <w:rsid w:val="00BF3F46"/>
    <w:rsid w:val="00BF4632"/>
    <w:rsid w:val="00BF4D49"/>
    <w:rsid w:val="00BF5937"/>
    <w:rsid w:val="00BF5A4E"/>
    <w:rsid w:val="00BF60D4"/>
    <w:rsid w:val="00C0046F"/>
    <w:rsid w:val="00C03C77"/>
    <w:rsid w:val="00C05523"/>
    <w:rsid w:val="00C0742D"/>
    <w:rsid w:val="00C10B41"/>
    <w:rsid w:val="00C1415C"/>
    <w:rsid w:val="00C15501"/>
    <w:rsid w:val="00C177B1"/>
    <w:rsid w:val="00C17D54"/>
    <w:rsid w:val="00C24859"/>
    <w:rsid w:val="00C248BF"/>
    <w:rsid w:val="00C30CBC"/>
    <w:rsid w:val="00C32420"/>
    <w:rsid w:val="00C33559"/>
    <w:rsid w:val="00C34BA9"/>
    <w:rsid w:val="00C358AF"/>
    <w:rsid w:val="00C3777B"/>
    <w:rsid w:val="00C40291"/>
    <w:rsid w:val="00C412A4"/>
    <w:rsid w:val="00C43A4E"/>
    <w:rsid w:val="00C44F32"/>
    <w:rsid w:val="00C46B3C"/>
    <w:rsid w:val="00C50922"/>
    <w:rsid w:val="00C5164D"/>
    <w:rsid w:val="00C5422E"/>
    <w:rsid w:val="00C561DC"/>
    <w:rsid w:val="00C63B24"/>
    <w:rsid w:val="00C6469B"/>
    <w:rsid w:val="00C6495C"/>
    <w:rsid w:val="00C65949"/>
    <w:rsid w:val="00C6728D"/>
    <w:rsid w:val="00C75CCE"/>
    <w:rsid w:val="00C766EC"/>
    <w:rsid w:val="00C7713E"/>
    <w:rsid w:val="00C77AB4"/>
    <w:rsid w:val="00C80229"/>
    <w:rsid w:val="00C815AD"/>
    <w:rsid w:val="00C8222F"/>
    <w:rsid w:val="00C927B7"/>
    <w:rsid w:val="00C93EB9"/>
    <w:rsid w:val="00C96E48"/>
    <w:rsid w:val="00C96F5E"/>
    <w:rsid w:val="00C9780D"/>
    <w:rsid w:val="00CA101F"/>
    <w:rsid w:val="00CA1086"/>
    <w:rsid w:val="00CA49AA"/>
    <w:rsid w:val="00CA53C8"/>
    <w:rsid w:val="00CA6D56"/>
    <w:rsid w:val="00CA7BE2"/>
    <w:rsid w:val="00CB02BA"/>
    <w:rsid w:val="00CB0311"/>
    <w:rsid w:val="00CB2D58"/>
    <w:rsid w:val="00CB5ED9"/>
    <w:rsid w:val="00CB6B37"/>
    <w:rsid w:val="00CC15E6"/>
    <w:rsid w:val="00CC2843"/>
    <w:rsid w:val="00CC2882"/>
    <w:rsid w:val="00CC3907"/>
    <w:rsid w:val="00CC4EC3"/>
    <w:rsid w:val="00CC4F43"/>
    <w:rsid w:val="00CC6E71"/>
    <w:rsid w:val="00CC71A8"/>
    <w:rsid w:val="00CD1120"/>
    <w:rsid w:val="00CD311C"/>
    <w:rsid w:val="00CD389B"/>
    <w:rsid w:val="00CD4CDF"/>
    <w:rsid w:val="00CD76B3"/>
    <w:rsid w:val="00CE3F3F"/>
    <w:rsid w:val="00CE5FD9"/>
    <w:rsid w:val="00CE7507"/>
    <w:rsid w:val="00CF6898"/>
    <w:rsid w:val="00D004FB"/>
    <w:rsid w:val="00D0378F"/>
    <w:rsid w:val="00D060AF"/>
    <w:rsid w:val="00D06130"/>
    <w:rsid w:val="00D064C7"/>
    <w:rsid w:val="00D06B89"/>
    <w:rsid w:val="00D10F95"/>
    <w:rsid w:val="00D129F9"/>
    <w:rsid w:val="00D12CC0"/>
    <w:rsid w:val="00D20C84"/>
    <w:rsid w:val="00D220E0"/>
    <w:rsid w:val="00D24499"/>
    <w:rsid w:val="00D26002"/>
    <w:rsid w:val="00D261C2"/>
    <w:rsid w:val="00D3098B"/>
    <w:rsid w:val="00D31B52"/>
    <w:rsid w:val="00D32332"/>
    <w:rsid w:val="00D32A3B"/>
    <w:rsid w:val="00D33E49"/>
    <w:rsid w:val="00D34E3F"/>
    <w:rsid w:val="00D35BBE"/>
    <w:rsid w:val="00D36BD7"/>
    <w:rsid w:val="00D41C1C"/>
    <w:rsid w:val="00D45086"/>
    <w:rsid w:val="00D4523D"/>
    <w:rsid w:val="00D46B51"/>
    <w:rsid w:val="00D506FB"/>
    <w:rsid w:val="00D50753"/>
    <w:rsid w:val="00D52EE9"/>
    <w:rsid w:val="00D53346"/>
    <w:rsid w:val="00D5394A"/>
    <w:rsid w:val="00D55BD1"/>
    <w:rsid w:val="00D5616D"/>
    <w:rsid w:val="00D564AE"/>
    <w:rsid w:val="00D5662D"/>
    <w:rsid w:val="00D57927"/>
    <w:rsid w:val="00D61852"/>
    <w:rsid w:val="00D61D9D"/>
    <w:rsid w:val="00D6418E"/>
    <w:rsid w:val="00D64F2F"/>
    <w:rsid w:val="00D65749"/>
    <w:rsid w:val="00D65DE5"/>
    <w:rsid w:val="00D709DF"/>
    <w:rsid w:val="00D726BA"/>
    <w:rsid w:val="00D7494E"/>
    <w:rsid w:val="00D76D4A"/>
    <w:rsid w:val="00D76EC2"/>
    <w:rsid w:val="00D8091B"/>
    <w:rsid w:val="00D82BF5"/>
    <w:rsid w:val="00D83F8A"/>
    <w:rsid w:val="00D859C1"/>
    <w:rsid w:val="00D865F6"/>
    <w:rsid w:val="00D8683D"/>
    <w:rsid w:val="00D91397"/>
    <w:rsid w:val="00D91A71"/>
    <w:rsid w:val="00D91C69"/>
    <w:rsid w:val="00D940E1"/>
    <w:rsid w:val="00DA4EF9"/>
    <w:rsid w:val="00DA520A"/>
    <w:rsid w:val="00DA624E"/>
    <w:rsid w:val="00DA7047"/>
    <w:rsid w:val="00DA770C"/>
    <w:rsid w:val="00DA7D3B"/>
    <w:rsid w:val="00DA7F52"/>
    <w:rsid w:val="00DB05E1"/>
    <w:rsid w:val="00DB13A6"/>
    <w:rsid w:val="00DB19A4"/>
    <w:rsid w:val="00DB1E63"/>
    <w:rsid w:val="00DB37B7"/>
    <w:rsid w:val="00DB4B6F"/>
    <w:rsid w:val="00DB5BAD"/>
    <w:rsid w:val="00DB625B"/>
    <w:rsid w:val="00DB784A"/>
    <w:rsid w:val="00DC0DA4"/>
    <w:rsid w:val="00DC3002"/>
    <w:rsid w:val="00DC3B92"/>
    <w:rsid w:val="00DC417D"/>
    <w:rsid w:val="00DC45BA"/>
    <w:rsid w:val="00DC5110"/>
    <w:rsid w:val="00DC53BD"/>
    <w:rsid w:val="00DC57CF"/>
    <w:rsid w:val="00DC68C0"/>
    <w:rsid w:val="00DD16DE"/>
    <w:rsid w:val="00DD3038"/>
    <w:rsid w:val="00DD4716"/>
    <w:rsid w:val="00DD4F25"/>
    <w:rsid w:val="00DD5320"/>
    <w:rsid w:val="00DE0CFA"/>
    <w:rsid w:val="00DE1178"/>
    <w:rsid w:val="00DE170E"/>
    <w:rsid w:val="00DE2865"/>
    <w:rsid w:val="00DE4759"/>
    <w:rsid w:val="00DE49CD"/>
    <w:rsid w:val="00DE5C58"/>
    <w:rsid w:val="00DE6055"/>
    <w:rsid w:val="00DE6BA7"/>
    <w:rsid w:val="00DE703E"/>
    <w:rsid w:val="00DF11C3"/>
    <w:rsid w:val="00DF3752"/>
    <w:rsid w:val="00DF6915"/>
    <w:rsid w:val="00DF7CF6"/>
    <w:rsid w:val="00E01A92"/>
    <w:rsid w:val="00E021DE"/>
    <w:rsid w:val="00E02903"/>
    <w:rsid w:val="00E02B57"/>
    <w:rsid w:val="00E033BE"/>
    <w:rsid w:val="00E03B88"/>
    <w:rsid w:val="00E04E16"/>
    <w:rsid w:val="00E05612"/>
    <w:rsid w:val="00E06418"/>
    <w:rsid w:val="00E065D2"/>
    <w:rsid w:val="00E06BE5"/>
    <w:rsid w:val="00E07070"/>
    <w:rsid w:val="00E071B4"/>
    <w:rsid w:val="00E076CF"/>
    <w:rsid w:val="00E10563"/>
    <w:rsid w:val="00E109E6"/>
    <w:rsid w:val="00E118DC"/>
    <w:rsid w:val="00E21ACA"/>
    <w:rsid w:val="00E2467B"/>
    <w:rsid w:val="00E26E56"/>
    <w:rsid w:val="00E26EB4"/>
    <w:rsid w:val="00E35975"/>
    <w:rsid w:val="00E3685D"/>
    <w:rsid w:val="00E41BED"/>
    <w:rsid w:val="00E509EE"/>
    <w:rsid w:val="00E51EC4"/>
    <w:rsid w:val="00E5222C"/>
    <w:rsid w:val="00E5286E"/>
    <w:rsid w:val="00E533D2"/>
    <w:rsid w:val="00E55429"/>
    <w:rsid w:val="00E57756"/>
    <w:rsid w:val="00E57F1A"/>
    <w:rsid w:val="00E61B99"/>
    <w:rsid w:val="00E63EFD"/>
    <w:rsid w:val="00E662F8"/>
    <w:rsid w:val="00E67F94"/>
    <w:rsid w:val="00E72480"/>
    <w:rsid w:val="00E730F3"/>
    <w:rsid w:val="00E73914"/>
    <w:rsid w:val="00E743ED"/>
    <w:rsid w:val="00E767D5"/>
    <w:rsid w:val="00E76C4F"/>
    <w:rsid w:val="00E77ECA"/>
    <w:rsid w:val="00E81B76"/>
    <w:rsid w:val="00E81C2D"/>
    <w:rsid w:val="00E83B2B"/>
    <w:rsid w:val="00E86F42"/>
    <w:rsid w:val="00E8706B"/>
    <w:rsid w:val="00E92CD7"/>
    <w:rsid w:val="00EA705D"/>
    <w:rsid w:val="00EA706D"/>
    <w:rsid w:val="00EB034B"/>
    <w:rsid w:val="00EB0407"/>
    <w:rsid w:val="00EB1CD4"/>
    <w:rsid w:val="00EB36FA"/>
    <w:rsid w:val="00EB6DA1"/>
    <w:rsid w:val="00EB7594"/>
    <w:rsid w:val="00EC0B02"/>
    <w:rsid w:val="00EC16A9"/>
    <w:rsid w:val="00EC26F1"/>
    <w:rsid w:val="00EC2F37"/>
    <w:rsid w:val="00EC5955"/>
    <w:rsid w:val="00ED29EC"/>
    <w:rsid w:val="00ED56B1"/>
    <w:rsid w:val="00ED6221"/>
    <w:rsid w:val="00ED683D"/>
    <w:rsid w:val="00ED6CAF"/>
    <w:rsid w:val="00ED7E5A"/>
    <w:rsid w:val="00EE098C"/>
    <w:rsid w:val="00EE1121"/>
    <w:rsid w:val="00EE1321"/>
    <w:rsid w:val="00EE16DB"/>
    <w:rsid w:val="00EE1FE3"/>
    <w:rsid w:val="00EE28A4"/>
    <w:rsid w:val="00EE359B"/>
    <w:rsid w:val="00EE4EA3"/>
    <w:rsid w:val="00EE6AAB"/>
    <w:rsid w:val="00EE73D5"/>
    <w:rsid w:val="00EE74F3"/>
    <w:rsid w:val="00EF07CD"/>
    <w:rsid w:val="00EF1526"/>
    <w:rsid w:val="00EF1794"/>
    <w:rsid w:val="00EF30FC"/>
    <w:rsid w:val="00EF3592"/>
    <w:rsid w:val="00EF4EED"/>
    <w:rsid w:val="00F046A5"/>
    <w:rsid w:val="00F058FD"/>
    <w:rsid w:val="00F11354"/>
    <w:rsid w:val="00F12E6F"/>
    <w:rsid w:val="00F20594"/>
    <w:rsid w:val="00F220C3"/>
    <w:rsid w:val="00F22151"/>
    <w:rsid w:val="00F23055"/>
    <w:rsid w:val="00F25499"/>
    <w:rsid w:val="00F264EB"/>
    <w:rsid w:val="00F26C5F"/>
    <w:rsid w:val="00F276AE"/>
    <w:rsid w:val="00F320A5"/>
    <w:rsid w:val="00F35BE1"/>
    <w:rsid w:val="00F374EC"/>
    <w:rsid w:val="00F37516"/>
    <w:rsid w:val="00F37AF8"/>
    <w:rsid w:val="00F37BE0"/>
    <w:rsid w:val="00F438E3"/>
    <w:rsid w:val="00F471DD"/>
    <w:rsid w:val="00F50221"/>
    <w:rsid w:val="00F503A5"/>
    <w:rsid w:val="00F51237"/>
    <w:rsid w:val="00F5412D"/>
    <w:rsid w:val="00F54747"/>
    <w:rsid w:val="00F55705"/>
    <w:rsid w:val="00F55D45"/>
    <w:rsid w:val="00F55DD6"/>
    <w:rsid w:val="00F562FB"/>
    <w:rsid w:val="00F57017"/>
    <w:rsid w:val="00F6064C"/>
    <w:rsid w:val="00F60B9F"/>
    <w:rsid w:val="00F60CC3"/>
    <w:rsid w:val="00F62257"/>
    <w:rsid w:val="00F63451"/>
    <w:rsid w:val="00F64E70"/>
    <w:rsid w:val="00F658B9"/>
    <w:rsid w:val="00F65968"/>
    <w:rsid w:val="00F66373"/>
    <w:rsid w:val="00F66D10"/>
    <w:rsid w:val="00F7103D"/>
    <w:rsid w:val="00F721C7"/>
    <w:rsid w:val="00F72259"/>
    <w:rsid w:val="00F77AE9"/>
    <w:rsid w:val="00F83FDC"/>
    <w:rsid w:val="00F840E5"/>
    <w:rsid w:val="00F869B0"/>
    <w:rsid w:val="00F8761B"/>
    <w:rsid w:val="00F92A36"/>
    <w:rsid w:val="00F9584E"/>
    <w:rsid w:val="00F96A0D"/>
    <w:rsid w:val="00F97863"/>
    <w:rsid w:val="00F97947"/>
    <w:rsid w:val="00FA2613"/>
    <w:rsid w:val="00FA28FC"/>
    <w:rsid w:val="00FC104F"/>
    <w:rsid w:val="00FC12F2"/>
    <w:rsid w:val="00FC2007"/>
    <w:rsid w:val="00FC3EC5"/>
    <w:rsid w:val="00FC57FB"/>
    <w:rsid w:val="00FC5D9A"/>
    <w:rsid w:val="00FD44FB"/>
    <w:rsid w:val="00FD5573"/>
    <w:rsid w:val="00FE0C95"/>
    <w:rsid w:val="00FE18D9"/>
    <w:rsid w:val="00FE591F"/>
    <w:rsid w:val="00FF1312"/>
    <w:rsid w:val="00FF1A78"/>
    <w:rsid w:val="00FF2AD1"/>
    <w:rsid w:val="00FF56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27B7"/>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27B7"/>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rnela.shoshi@turizmi.gov.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FECF9-430A-4454-A539-8C74CA7B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4478</Words>
  <Characters>25531</Characters>
  <Application>Microsoft Office Word</Application>
  <DocSecurity>0</DocSecurity>
  <Lines>212</Lines>
  <Paragraphs>59</Paragraphs>
  <ScaleCrop>false</ScaleCrop>
  <HeadingPairs>
    <vt:vector size="6" baseType="variant">
      <vt:variant>
        <vt:lpstr>Title</vt:lpstr>
      </vt:variant>
      <vt:variant>
        <vt:i4>1</vt:i4>
      </vt:variant>
      <vt:variant>
        <vt:lpstr>Titull</vt:lpstr>
      </vt:variant>
      <vt:variant>
        <vt:i4>1</vt:i4>
      </vt:variant>
      <vt:variant>
        <vt:lpstr>Kokëzime</vt:lpstr>
      </vt:variant>
      <vt:variant>
        <vt:i4>26</vt:i4>
      </vt:variant>
    </vt:vector>
  </HeadingPairs>
  <TitlesOfParts>
    <vt:vector size="28" baseType="lpstr">
      <vt:lpstr/>
      <vt:lpstr/>
      <vt:lpstr/>
      <vt:lpstr/>
      <vt:lpstr>Background</vt:lpstr>
      <vt:lpstr>Problem under consideration </vt:lpstr>
      <vt:lpstr>Rationale for intervention</vt:lpstr>
      <vt:lpstr>    Negative externalities</vt:lpstr>
      <vt:lpstr>    Climate as a global public good</vt:lpstr>
      <vt:lpstr>Policy objective</vt:lpstr>
      <vt:lpstr>Description of options considered</vt:lpstr>
      <vt:lpstr>    Option 0 – Do nothing</vt:lpstr>
      <vt:lpstr>    Option 1 (preferred) – Impose the minimum annual quantity of biofuels and other </vt:lpstr>
      <vt:lpstr>    Option 2 </vt:lpstr>
      <vt:lpstr>Options appraisal/analysing the impacts</vt:lpstr>
      <vt:lpstr>    Option 0 </vt:lpstr>
      <vt:lpstr>        Costs</vt:lpstr>
      <vt:lpstr>        Benefits</vt:lpstr>
      <vt:lpstr>    Option 1 </vt:lpstr>
      <vt:lpstr>        Direct costs </vt:lpstr>
      <vt:lpstr>        </vt:lpstr>
      <vt:lpstr>        Indirect costs </vt:lpstr>
      <vt:lpstr>        Direct benefits </vt:lpstr>
      <vt:lpstr>        Indirect benefits </vt:lpstr>
      <vt:lpstr>Implementation issues</vt:lpstr>
      <vt:lpstr>Review/evaluation stage</vt:lpstr>
      <vt:lpstr>Annex 1 – Details regarding the requirements related to the production, transpor</vt:lpstr>
      <vt:lpstr>Annex 2 - Standard Cost Model</vt:lpstr>
    </vt:vector>
  </TitlesOfParts>
  <Company>IMS3</Company>
  <LinksUpToDate>false</LinksUpToDate>
  <CharactersWithSpaces>29950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Bagrat Tunyan</dc:creator>
  <cp:lastModifiedBy>Klodiana Marika</cp:lastModifiedBy>
  <cp:revision>2</cp:revision>
  <cp:lastPrinted>2018-09-14T08:34:00Z</cp:lastPrinted>
  <dcterms:created xsi:type="dcterms:W3CDTF">2018-10-15T07:01:00Z</dcterms:created>
  <dcterms:modified xsi:type="dcterms:W3CDTF">2018-10-15T07:01:00Z</dcterms:modified>
</cp:coreProperties>
</file>